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D1CF9" w14:textId="77777777" w:rsidR="00075085" w:rsidRPr="008E53E7" w:rsidRDefault="00075085" w:rsidP="00075085">
      <w:pPr>
        <w:rPr>
          <w:rFonts w:ascii="Comic Sans MS" w:hAnsi="Comic Sans MS"/>
          <w:b/>
          <w:bCs/>
          <w:sz w:val="21"/>
          <w:szCs w:val="21"/>
        </w:rPr>
      </w:pPr>
      <w:r w:rsidRPr="008E53E7">
        <w:rPr>
          <w:rFonts w:ascii="Comic Sans MS" w:hAnsi="Comic Sans MS"/>
          <w:b/>
          <w:bCs/>
          <w:sz w:val="21"/>
          <w:szCs w:val="21"/>
        </w:rPr>
        <w:t>Tibetaanse Turkoois</w:t>
      </w:r>
    </w:p>
    <w:p w14:paraId="697D7829" w14:textId="77777777" w:rsidR="00075085" w:rsidRPr="008F0743" w:rsidRDefault="00075085" w:rsidP="00075085">
      <w:pPr>
        <w:rPr>
          <w:rFonts w:ascii="Comic Sans MS" w:hAnsi="Comic Sans MS"/>
          <w:sz w:val="18"/>
          <w:szCs w:val="18"/>
        </w:rPr>
      </w:pPr>
      <w:r w:rsidRPr="008E53E7">
        <w:rPr>
          <w:rFonts w:ascii="Comic Sans MS" w:hAnsi="Comic Sans MS"/>
          <w:sz w:val="18"/>
          <w:szCs w:val="18"/>
        </w:rPr>
        <w:t xml:space="preserve">Deze zeer zachte Turkoois laat voelen dat de ader zeer groot is en dat deze zich in verschillende landen, in de Himalaya bevindt. Als je je verbindt met deze steen voel je enorme kalmte en kun je een keel ademhaling voelen die in deze gebieden hoog in de bergen, door monniken beoefend wordt. Deze monniken reciteren en komen daardoor in een meditatieve staat. Deze keelademhaling reinigt je systeem. De steen laat ook de liefdes energie van Venus voelen en de helende Hathor klanken, waarmee deze verbonden is. Mantra’s zingen werd reeds duizenden jaren geleden al gedaan. Deze klanken werden met een speciaal doel ooit via </w:t>
      </w:r>
      <w:proofErr w:type="spellStart"/>
      <w:r w:rsidRPr="008E53E7">
        <w:rPr>
          <w:rFonts w:ascii="Comic Sans MS" w:hAnsi="Comic Sans MS"/>
          <w:sz w:val="18"/>
          <w:szCs w:val="18"/>
        </w:rPr>
        <w:t>channeling</w:t>
      </w:r>
      <w:proofErr w:type="spellEnd"/>
      <w:r w:rsidRPr="008E53E7">
        <w:rPr>
          <w:rFonts w:ascii="Comic Sans MS" w:hAnsi="Comic Sans MS"/>
          <w:sz w:val="18"/>
          <w:szCs w:val="18"/>
        </w:rPr>
        <w:t xml:space="preserve"> doorgegeven door de Hathor Godinnen aan zeer wijze monniken in Tibet en India. De </w:t>
      </w:r>
      <w:proofErr w:type="spellStart"/>
      <w:r w:rsidRPr="008E53E7">
        <w:rPr>
          <w:rFonts w:ascii="Comic Sans MS" w:hAnsi="Comic Sans MS"/>
          <w:sz w:val="18"/>
          <w:szCs w:val="18"/>
        </w:rPr>
        <w:t>Hathors</w:t>
      </w:r>
      <w:proofErr w:type="spellEnd"/>
      <w:r w:rsidRPr="008E53E7">
        <w:rPr>
          <w:rFonts w:ascii="Comic Sans MS" w:hAnsi="Comic Sans MS"/>
          <w:sz w:val="18"/>
          <w:szCs w:val="18"/>
        </w:rPr>
        <w:t xml:space="preserve"> die Meesters(essen) zijn van Klank, Kleur en Heling zijn multidimensionale Lichtwezens. In het vroege Egypte waren deze hoog geëvolueerde wezens aanwezig op aarde, nu leven zij </w:t>
      </w:r>
      <w:proofErr w:type="spellStart"/>
      <w:r w:rsidRPr="008E53E7">
        <w:rPr>
          <w:rFonts w:ascii="Comic Sans MS" w:hAnsi="Comic Sans MS"/>
          <w:sz w:val="18"/>
          <w:szCs w:val="18"/>
        </w:rPr>
        <w:t>interdimensionaal</w:t>
      </w:r>
      <w:proofErr w:type="spellEnd"/>
      <w:r w:rsidRPr="008E53E7">
        <w:rPr>
          <w:rFonts w:ascii="Comic Sans MS" w:hAnsi="Comic Sans MS"/>
          <w:sz w:val="18"/>
          <w:szCs w:val="18"/>
        </w:rPr>
        <w:t xml:space="preserve"> en zijn verbonden met Venus. In feite zijn zij </w:t>
      </w:r>
      <w:proofErr w:type="spellStart"/>
      <w:r w:rsidRPr="008E53E7">
        <w:rPr>
          <w:rFonts w:ascii="Comic Sans MS" w:hAnsi="Comic Sans MS"/>
          <w:sz w:val="18"/>
          <w:szCs w:val="18"/>
        </w:rPr>
        <w:t>geascendeerde</w:t>
      </w:r>
      <w:proofErr w:type="spellEnd"/>
      <w:r w:rsidRPr="008E53E7">
        <w:rPr>
          <w:rFonts w:ascii="Comic Sans MS" w:hAnsi="Comic Sans MS"/>
          <w:sz w:val="18"/>
          <w:szCs w:val="18"/>
        </w:rPr>
        <w:t xml:space="preserve"> Meesters die hulp bieden bij de transformatie van Moeder Aarde en al haar bewoners. Deze liefdevolle steen die ons zo doet denken aan de Turkoois die recent in Madagaskar is gevonden, laat voelen dat de Himalaya energetisch via moeder Aarde in verbinding staat met Madagaskar en verder naar Zuid-Amerika, met Peru en Bolivia waar een vrouwelijke energie sterker aanwezig is</w:t>
      </w:r>
      <w:r w:rsidRPr="008F0743">
        <w:rPr>
          <w:rFonts w:ascii="Comic Sans MS" w:hAnsi="Comic Sans MS"/>
          <w:sz w:val="18"/>
          <w:szCs w:val="18"/>
        </w:rPr>
        <w:t>. De ondergrondse tegenhanger, het water in de bergen, het bevroren zachtblauwe gletsjerijs is vrouwelijk. In het woord Madagaskar zit “MA” ofwel de Grote Moeder en als je het omdraait begint het met RA, de Zonnegod. Deze Turkoois heeft te maken met mannelijke met vrouwelijk in balans en nodigt je uit om naar binnen te gaan, naar je hart, de plaats waar je ziel spreekt. De steen helpt je weer in zachtheid te gaan leven en de roep van je hart te volgen. Deze geeft een versnelling, groeispurt, is een duwtje in de rug om zachtheid en kwetsbaarheid te tonen, om in zachtheid te leven, vooral ook naar jezelf toe. Er is nu zoveel behoefte aan zachtheid en liefde op aarde. Dit is het moment op aarde dat de vrouwelijke oer energie weer opstaat. Deze zit in ieder van ons, man of vrouw.</w:t>
      </w:r>
      <w:r>
        <w:t xml:space="preserve"> </w:t>
      </w:r>
      <w:r w:rsidRPr="008F0743">
        <w:rPr>
          <w:rFonts w:ascii="Comic Sans MS" w:hAnsi="Comic Sans MS"/>
          <w:sz w:val="18"/>
          <w:szCs w:val="18"/>
        </w:rPr>
        <w:t>Dat we de weg van hoofd naar hart gaan. Het is nu de tijd voor het goddelijke vrouwelijke om zich uit ketens te bevrijden en haar volle potentie te gaan leven. Niet met als doel de mannelijke kracht te onderdrukken, maar door een veilige bedding te worden, waarna het mannelijke de ketens los kan laten om in zijn volle kracht te komen. Yin en Yang verenigd, beide bevatten een deel van de ander.</w:t>
      </w:r>
    </w:p>
    <w:p w14:paraId="0D77B8E7" w14:textId="77777777" w:rsidR="00075085" w:rsidRPr="008F0743" w:rsidRDefault="00075085" w:rsidP="00075085">
      <w:pPr>
        <w:rPr>
          <w:rFonts w:ascii="Comic Sans MS" w:hAnsi="Comic Sans MS"/>
          <w:sz w:val="18"/>
          <w:szCs w:val="18"/>
        </w:rPr>
      </w:pPr>
      <w:r w:rsidRPr="008F0743">
        <w:rPr>
          <w:rFonts w:ascii="Comic Sans MS" w:hAnsi="Comic Sans MS"/>
          <w:sz w:val="18"/>
          <w:szCs w:val="18"/>
        </w:rPr>
        <w:t>De donutvorm waarin deze vaak geslepen zijn, staat symbool voor Torus energievelden. Een Torus bestaat uit een centrale as met aan beide uiteinden een Vortex en een omringend energieveld. Energie stroomt in de ene Vortex, door de centrale as, uit de andere Vortex en wikkelt zich vervolgens om zichzelf heen om terug te keren naar de eerste inkomende Vortex. Bij ons komt deze energie vanuit de kosmos binnen via onze kruin en stroomt door ons heen, via onze ruggengraat, naar Moeder Aarde en via dezelfde weg weer terug. Dit is een constante beweging. De polen in balans brengen, Heelheid.</w:t>
      </w:r>
    </w:p>
    <w:p w14:paraId="4C53DB77" w14:textId="77777777" w:rsidR="00534F68" w:rsidRDefault="00534F68"/>
    <w:sectPr w:rsidR="00534F68" w:rsidSect="008E53E7">
      <w:pgSz w:w="11906" w:h="16838"/>
      <w:pgMar w:top="624" w:right="567"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085"/>
    <w:rsid w:val="00075085"/>
    <w:rsid w:val="00534F68"/>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EC9294E"/>
  <w15:chartTrackingRefBased/>
  <w15:docId w15:val="{BA021704-2489-894C-8575-71A59529F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508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484</Words>
  <Characters>2667</Characters>
  <Application>Microsoft Office Word</Application>
  <DocSecurity>0</DocSecurity>
  <Lines>22</Lines>
  <Paragraphs>6</Paragraphs>
  <ScaleCrop>false</ScaleCrop>
  <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2023-05-07T11:04:00Z</dcterms:created>
  <dcterms:modified xsi:type="dcterms:W3CDTF">2023-05-07T11:06:00Z</dcterms:modified>
</cp:coreProperties>
</file>