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AA1C6" w14:textId="77777777" w:rsidR="00E36547" w:rsidRPr="00E36547" w:rsidRDefault="00E36547" w:rsidP="00E36547">
      <w:pPr>
        <w:rPr>
          <w:rFonts w:ascii="Comic Sans MS" w:hAnsi="Comic Sans MS"/>
          <w:sz w:val="20"/>
          <w:szCs w:val="20"/>
        </w:rPr>
      </w:pPr>
      <w:r w:rsidRPr="00E36547">
        <w:rPr>
          <w:rFonts w:ascii="Comic Sans MS" w:hAnsi="Comic Sans MS"/>
          <w:sz w:val="20"/>
          <w:szCs w:val="20"/>
        </w:rPr>
        <w:t>Blauwe toermalijnkwarts</w:t>
      </w:r>
    </w:p>
    <w:p w14:paraId="52FD15CD" w14:textId="77777777" w:rsidR="00E36547" w:rsidRDefault="00E36547" w:rsidP="00E36547">
      <w:pPr>
        <w:rPr>
          <w:rFonts w:ascii="Comic Sans MS" w:hAnsi="Comic Sans MS"/>
          <w:sz w:val="20"/>
          <w:szCs w:val="20"/>
        </w:rPr>
      </w:pPr>
    </w:p>
    <w:p w14:paraId="523A3077" w14:textId="77777777" w:rsidR="007F6C79" w:rsidRPr="00E36547" w:rsidRDefault="00E36547" w:rsidP="00E36547">
      <w:pPr>
        <w:rPr>
          <w:rFonts w:ascii="Comic Sans MS" w:hAnsi="Comic Sans MS"/>
          <w:sz w:val="20"/>
          <w:szCs w:val="20"/>
        </w:rPr>
      </w:pPr>
      <w:r w:rsidRPr="00E36547">
        <w:rPr>
          <w:rFonts w:ascii="Comic Sans MS" w:hAnsi="Comic Sans MS"/>
          <w:sz w:val="20"/>
          <w:szCs w:val="20"/>
        </w:rPr>
        <w:t>Dit rustige kristal is ideaal voor genezers, omdat het voorkomt dat negativiteit blijft steken en helpt de plaats van een ongemak te bepalen. Spiritueel vervoert hij je door hoge vibraties en biedt een overzicht van je levens, waarbij je inzicht krijgt in het zielsplan van je huidige leven. Hij heft wanorde op met geestelijke helderheid en zelfdiscipline. Hij kalmeert de geest, verlicht angst, inspireert hoop en creativiteit en maakt oordeelloos. Als je gevangen zit in destructieve patronen, oude conditioneringen maakt blauwe toermalijnkwarts je vrij om vergeving en tederheid te bieden aan jezelf en anderen. Emotioneel bevrijdt hij geblokkeerde gevoelens en helpt je erover te praten. Dit kristal is goed bij droefheid, biedt troost en inzicht in de diepere oorzaken en gevolgen van verlies en verdriet. Hij heeft toegang tot vele gidsen en helpers die een ziel die stervende is door een moeilijke overgang heen te helpen. Hij herinnert je eraan dat het lichaam wel kan sterven, maar liefde niet. De steen geeft ook troost aan de achterblijvers. Op het keelchakra gelegd reikt hij naar anderen en helpt je spirituele aard te begrijpen. Dit kristal is verbonden met de “blauwe straal” die voor de waarheid staat, deze schoont het ego en is verbonden met Neptunus en de Pleijaden en het keelchakra en helpt je hierdoor om tot je hogere zelf te spreken. Goed bij keelpijn, ook chronische, cellulair geheugen, longstelsel, het immuunsysteem, de hersenen, de nieren, blaas, thymus en schildklier, voorhoofdsholte ontstekingen, de keel, de slokdarm en de ogen. Ook goed bij slapeloosheid en nachtelijk zweten.</w:t>
      </w:r>
    </w:p>
    <w:p w14:paraId="1D621AA7" w14:textId="77777777" w:rsidR="00E36547" w:rsidRDefault="00E36547" w:rsidP="00E36547">
      <w:pPr>
        <w:rPr>
          <w:rFonts w:ascii="Comic Sans MS" w:hAnsi="Comic Sans MS"/>
          <w:sz w:val="20"/>
          <w:szCs w:val="20"/>
        </w:rPr>
      </w:pPr>
    </w:p>
    <w:p w14:paraId="57A52ED7" w14:textId="77777777" w:rsidR="00E36547" w:rsidRPr="00E36547" w:rsidRDefault="00E36547" w:rsidP="00E36547">
      <w:pPr>
        <w:rPr>
          <w:rFonts w:ascii="Comic Sans MS" w:hAnsi="Comic Sans MS"/>
          <w:sz w:val="20"/>
          <w:szCs w:val="20"/>
        </w:rPr>
      </w:pPr>
      <w:r w:rsidRPr="00E36547">
        <w:rPr>
          <w:rFonts w:ascii="Comic Sans MS" w:hAnsi="Comic Sans MS"/>
          <w:sz w:val="20"/>
          <w:szCs w:val="20"/>
        </w:rPr>
        <w:t>www.lichtpuntjekristallen.nl</w:t>
      </w:r>
    </w:p>
    <w:p w14:paraId="7702D474" w14:textId="77777777" w:rsidR="00E36547" w:rsidRPr="00E36547" w:rsidRDefault="00E36547" w:rsidP="00E36547">
      <w:pPr>
        <w:rPr>
          <w:sz w:val="20"/>
          <w:szCs w:val="20"/>
        </w:rPr>
      </w:pPr>
    </w:p>
    <w:p w14:paraId="429D6AFD" w14:textId="77777777" w:rsidR="00E36547" w:rsidRPr="00E36547" w:rsidRDefault="00E36547" w:rsidP="00E36547">
      <w:pPr>
        <w:rPr>
          <w:rFonts w:ascii="Comic Sans MS" w:hAnsi="Comic Sans MS"/>
          <w:sz w:val="20"/>
          <w:szCs w:val="20"/>
        </w:rPr>
      </w:pPr>
      <w:r w:rsidRPr="00E36547">
        <w:rPr>
          <w:rFonts w:ascii="Comic Sans MS" w:hAnsi="Comic Sans MS"/>
          <w:sz w:val="20"/>
          <w:szCs w:val="20"/>
        </w:rPr>
        <w:t>Blauwe toermalijnkwarts</w:t>
      </w:r>
    </w:p>
    <w:p w14:paraId="2C1E47B3" w14:textId="77777777" w:rsidR="00E36547" w:rsidRDefault="00E36547" w:rsidP="00E36547">
      <w:pPr>
        <w:rPr>
          <w:rFonts w:ascii="Comic Sans MS" w:hAnsi="Comic Sans MS"/>
          <w:sz w:val="20"/>
          <w:szCs w:val="20"/>
        </w:rPr>
      </w:pPr>
    </w:p>
    <w:p w14:paraId="20B16510" w14:textId="77777777" w:rsidR="00E36547" w:rsidRPr="00E36547" w:rsidRDefault="00E36547" w:rsidP="00E36547">
      <w:pPr>
        <w:rPr>
          <w:rFonts w:ascii="Comic Sans MS" w:hAnsi="Comic Sans MS"/>
          <w:sz w:val="20"/>
          <w:szCs w:val="20"/>
        </w:rPr>
      </w:pPr>
      <w:r w:rsidRPr="00E36547">
        <w:rPr>
          <w:rFonts w:ascii="Comic Sans MS" w:hAnsi="Comic Sans MS"/>
          <w:sz w:val="20"/>
          <w:szCs w:val="20"/>
        </w:rPr>
        <w:t>Dit rustige kristal is ideaal voor genezers, omdat het voorkomt dat negativiteit blijft steken en helpt de plaats van een ongemak te bepalen. Spiritueel vervoert hij je door hoge vibraties en biedt een overzicht van je levens, waarbij je inzicht krijgt in het zielsplan van je huidige leven. Hij heft wanorde op met geestelijke helderheid en zelfdiscipline. Hij kalmeert de geest, verlicht angst, inspireert hoop en creativiteit en maakt oordeelloos. Als je gevangen zit in destructieve patronen, oude conditioneringen maakt blauwe toermalijnkwarts je vrij om vergeving en tederheid te bieden aan jezelf en anderen. Emotioneel bevrijdt hij geblokkeerde gevoelens en helpt je erover te praten. Dit kristal is goed bij droefheid, biedt troost en inzicht in de diepere oorzaken en gevolgen van verlies en verdriet. Hij heeft toegang tot vele gidsen en helpers die een ziel die stervende is door een moeilijke overgang heen te helpen. Hij herinnert je eraan dat het lichaam wel kan sterven, maar liefde niet. De steen geeft ook troost aan de achterblijvers. Op het keelchakra gelegd reikt hij naar anderen en helpt je spirituele aard te begrijpen. Dit kristal is verbonden met de “blauwe straal” die voor de waarheid staat, deze schoont het ego en is verbonden met Neptunus en de Pleijaden en het keelchakra en helpt je hierdoor om tot je hogere zelf te spreken. Goed bij keelpijn, ook chronische, cellulair geheugen, longstelsel, het immuunsysteem, de hersenen, de nieren, blaas, thymus en schildklier, voorhoofdsholte ontstekingen, de keel, de slokdarm en de ogen. Ook goed bij slapeloosheid en nachtelijk zweten.</w:t>
      </w:r>
    </w:p>
    <w:p w14:paraId="507ED1C8" w14:textId="77777777" w:rsidR="00E36547" w:rsidRDefault="00E36547" w:rsidP="00E36547">
      <w:pPr>
        <w:rPr>
          <w:rFonts w:ascii="Comic Sans MS" w:hAnsi="Comic Sans MS"/>
          <w:sz w:val="20"/>
          <w:szCs w:val="20"/>
        </w:rPr>
      </w:pPr>
    </w:p>
    <w:p w14:paraId="2C42BDA0" w14:textId="77777777" w:rsidR="00E36547" w:rsidRPr="00E36547" w:rsidRDefault="00E36547" w:rsidP="00E36547">
      <w:pPr>
        <w:rPr>
          <w:sz w:val="20"/>
          <w:szCs w:val="20"/>
        </w:rPr>
      </w:pPr>
      <w:r w:rsidRPr="00E36547">
        <w:rPr>
          <w:rFonts w:ascii="Comic Sans MS" w:hAnsi="Comic Sans MS"/>
          <w:sz w:val="20"/>
          <w:szCs w:val="20"/>
        </w:rPr>
        <w:t>www.lichtpuntjekristallen.nl</w:t>
      </w:r>
    </w:p>
    <w:p w14:paraId="1771600B" w14:textId="77777777" w:rsidR="00E36547" w:rsidRPr="00E36547" w:rsidRDefault="00E36547" w:rsidP="00E36547">
      <w:pPr>
        <w:rPr>
          <w:rFonts w:ascii="Comic Sans MS" w:hAnsi="Comic Sans MS"/>
          <w:sz w:val="20"/>
          <w:szCs w:val="20"/>
        </w:rPr>
      </w:pPr>
    </w:p>
    <w:p w14:paraId="737E5352" w14:textId="77777777" w:rsidR="00E36547" w:rsidRDefault="00E36547" w:rsidP="00E36547">
      <w:pPr>
        <w:rPr>
          <w:rFonts w:ascii="Comic Sans MS" w:hAnsi="Comic Sans MS"/>
          <w:sz w:val="20"/>
          <w:szCs w:val="20"/>
        </w:rPr>
      </w:pPr>
    </w:p>
    <w:p w14:paraId="504F5C03" w14:textId="77777777" w:rsidR="00E36547" w:rsidRPr="00E36547" w:rsidRDefault="00E36547" w:rsidP="00E36547">
      <w:pPr>
        <w:rPr>
          <w:rFonts w:ascii="Comic Sans MS" w:hAnsi="Comic Sans MS"/>
          <w:sz w:val="20"/>
          <w:szCs w:val="20"/>
        </w:rPr>
      </w:pPr>
      <w:r w:rsidRPr="00E36547">
        <w:rPr>
          <w:rFonts w:ascii="Comic Sans MS" w:hAnsi="Comic Sans MS"/>
          <w:sz w:val="20"/>
          <w:szCs w:val="20"/>
        </w:rPr>
        <w:t>Blauwe toermalijnkwarts</w:t>
      </w:r>
    </w:p>
    <w:p w14:paraId="0F89B63C" w14:textId="77777777" w:rsidR="00E36547" w:rsidRDefault="00E36547" w:rsidP="00E36547">
      <w:pPr>
        <w:rPr>
          <w:rFonts w:ascii="Comic Sans MS" w:hAnsi="Comic Sans MS"/>
          <w:sz w:val="20"/>
          <w:szCs w:val="20"/>
        </w:rPr>
      </w:pPr>
    </w:p>
    <w:p w14:paraId="3120D8CA" w14:textId="77777777" w:rsidR="00E36547" w:rsidRPr="00E36547" w:rsidRDefault="00E36547" w:rsidP="00E36547">
      <w:pPr>
        <w:rPr>
          <w:rFonts w:ascii="Comic Sans MS" w:hAnsi="Comic Sans MS"/>
          <w:sz w:val="20"/>
          <w:szCs w:val="20"/>
        </w:rPr>
      </w:pPr>
      <w:r w:rsidRPr="00E36547">
        <w:rPr>
          <w:rFonts w:ascii="Comic Sans MS" w:hAnsi="Comic Sans MS"/>
          <w:sz w:val="20"/>
          <w:szCs w:val="20"/>
        </w:rPr>
        <w:t>Dit rustige kristal is ideaal voor genezers, omdat het voorkomt dat negativiteit blijft steken en helpt de plaats van een ongemak te bepalen. Spiritueel vervoert hij je door hoge vibraties en biedt een overzicht van je levens, waarbij je inzicht krijgt in het zielsplan van je huidige leven. Hij heft wanorde op met geestelijke helderheid en zelfdiscipline. Hij kalmeert de geest, verlicht angst, inspireert hoop en creativiteit en maakt oordeelloos. Als je gevangen zit in destructieve patronen, oude conditioneringen maakt blauwe toermalijnkwarts je vrij om vergeving en tederheid te bieden aan jezelf en anderen. Emotioneel bevrijdt hij geblokkeerde gevoelens en helpt je erover te praten. Dit kristal is goed bij droefheid, biedt troost en inzicht in de diepere oorzaken en gevolgen van verlies en verdriet. Hij heeft toegang tot vele gidsen en helpers die een ziel die stervende is door een moeilijke overgang heen te helpen. Hij herinnert je eraan dat het lichaam wel kan sterven, maar liefde niet. De steen geeft ook troost aan de achterblijvers. Op het keelchakra gelegd reikt hij naar anderen en helpt je spirituele aard te begrijpen. Dit kristal is verbonden met de “blauwe straal” die voor de waarheid staat, deze schoont het ego en is verbonden met Neptunus en de Pleijaden en het keelchakra en helpt je hierdoor om tot je hogere zelf te spreken. Goed bij keelpijn, ook chronische, cellulair geheugen, longstelsel, het immuunsysteem, de hersenen, de nieren, blaas, thymus en schildklier, voorhoofdsholte ontstekingen, de keel, de slokdarm en de ogen. Ook goed bij slapeloosheid en nachtelijk zweten.</w:t>
      </w:r>
    </w:p>
    <w:p w14:paraId="542991AD" w14:textId="77777777" w:rsidR="00E36547" w:rsidRDefault="00E36547" w:rsidP="00E36547">
      <w:pPr>
        <w:rPr>
          <w:rFonts w:ascii="Comic Sans MS" w:hAnsi="Comic Sans MS"/>
          <w:sz w:val="20"/>
          <w:szCs w:val="20"/>
        </w:rPr>
      </w:pPr>
    </w:p>
    <w:p w14:paraId="59C680F3" w14:textId="77777777" w:rsidR="00E36547" w:rsidRPr="00E36547" w:rsidRDefault="00E36547" w:rsidP="00E36547">
      <w:pPr>
        <w:rPr>
          <w:sz w:val="20"/>
          <w:szCs w:val="20"/>
        </w:rPr>
      </w:pPr>
      <w:r w:rsidRPr="00E36547">
        <w:rPr>
          <w:rFonts w:ascii="Comic Sans MS" w:hAnsi="Comic Sans MS"/>
          <w:sz w:val="20"/>
          <w:szCs w:val="20"/>
        </w:rPr>
        <w:t>www.lichtpuntjekristallen.nl</w:t>
      </w:r>
    </w:p>
    <w:sectPr w:rsidR="00E36547" w:rsidRPr="00E36547" w:rsidSect="00E36547">
      <w:pgSz w:w="11900" w:h="16840"/>
      <w:pgMar w:top="397" w:right="510" w:bottom="397"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47"/>
    <w:rsid w:val="000C3690"/>
    <w:rsid w:val="00172026"/>
    <w:rsid w:val="007F6C79"/>
    <w:rsid w:val="00E36547"/>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50D88B5"/>
  <w15:docId w15:val="{CFCA468C-C414-E548-A025-A49D72E6B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5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65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769</Words>
  <Characters>4235</Characters>
  <Application>Microsoft Office Word</Application>
  <DocSecurity>0</DocSecurity>
  <Lines>35</Lines>
  <Paragraphs>9</Paragraphs>
  <ScaleCrop>false</ScaleCrop>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2022-04-17T12:35:00Z</dcterms:created>
  <dcterms:modified xsi:type="dcterms:W3CDTF">2022-04-17T12:35:00Z</dcterms:modified>
</cp:coreProperties>
</file>