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B21CD" w14:textId="77777777" w:rsidR="003D008F" w:rsidRPr="004C5171" w:rsidRDefault="003D008F" w:rsidP="003D008F">
      <w:pPr>
        <w:rPr>
          <w:rFonts w:ascii="Comic Sans MS" w:hAnsi="Comic Sans MS"/>
          <w:b/>
          <w:bCs/>
          <w:sz w:val="20"/>
          <w:szCs w:val="20"/>
        </w:rPr>
      </w:pPr>
      <w:r w:rsidRPr="004C5171">
        <w:rPr>
          <w:rFonts w:ascii="Comic Sans MS" w:hAnsi="Comic Sans MS"/>
          <w:b/>
          <w:bCs/>
          <w:sz w:val="20"/>
          <w:szCs w:val="20"/>
        </w:rPr>
        <w:t xml:space="preserve">Gouden </w:t>
      </w:r>
      <w:proofErr w:type="spellStart"/>
      <w:r w:rsidRPr="004C5171">
        <w:rPr>
          <w:rFonts w:ascii="Comic Sans MS" w:hAnsi="Comic Sans MS"/>
          <w:b/>
          <w:bCs/>
          <w:sz w:val="20"/>
          <w:szCs w:val="20"/>
        </w:rPr>
        <w:t>Spectroliet</w:t>
      </w:r>
      <w:proofErr w:type="spellEnd"/>
      <w:r w:rsidRPr="004C5171">
        <w:rPr>
          <w:rFonts w:ascii="Comic Sans MS" w:hAnsi="Comic Sans MS"/>
          <w:b/>
          <w:bCs/>
          <w:sz w:val="20"/>
          <w:szCs w:val="20"/>
        </w:rPr>
        <w:t xml:space="preserve"> Madagaskar </w:t>
      </w:r>
    </w:p>
    <w:p w14:paraId="6A4C61D4" w14:textId="77777777" w:rsidR="003D008F" w:rsidRPr="004E7335" w:rsidRDefault="003D008F" w:rsidP="003D008F">
      <w:pPr>
        <w:rPr>
          <w:rFonts w:ascii="Comic Sans MS" w:hAnsi="Comic Sans MS"/>
          <w:sz w:val="17"/>
          <w:szCs w:val="17"/>
        </w:rPr>
      </w:pPr>
      <w:r w:rsidRPr="004E7335">
        <w:rPr>
          <w:rFonts w:ascii="Comic Sans MS" w:hAnsi="Comic Sans MS"/>
          <w:sz w:val="17"/>
          <w:szCs w:val="17"/>
        </w:rPr>
        <w:t xml:space="preserve">Deze zeldzame steen van creatie is tot nu toe eenmalig, in een kleine hoeveelheid gevonden. De stenen met een unieke, hoge trilling van deze tijd variëren in kleur van voornamelijk geel/goud tot warm oranje/ brons, met soms wat paars of een andere kleur. De basis </w:t>
      </w:r>
      <w:proofErr w:type="spellStart"/>
      <w:r w:rsidRPr="004E7335">
        <w:rPr>
          <w:rFonts w:ascii="Comic Sans MS" w:hAnsi="Comic Sans MS"/>
          <w:sz w:val="17"/>
          <w:szCs w:val="17"/>
        </w:rPr>
        <w:t>Spectroliet</w:t>
      </w:r>
      <w:proofErr w:type="spellEnd"/>
      <w:r w:rsidRPr="004E7335">
        <w:rPr>
          <w:rFonts w:ascii="Comic Sans MS" w:hAnsi="Comic Sans MS"/>
          <w:sz w:val="17"/>
          <w:szCs w:val="17"/>
        </w:rPr>
        <w:t xml:space="preserve"> Labradoriet kleur is meer grijs dan groen. De steen bevat nieuwe scheppende energie, levensenergie, de energie van creëren. We dienen eerst leeg te zijn alvorens ‘nieuwe’ energie tot ons kan komen, we nieuwe dingen kunnen scheppen, om nieuwe dingen vorm te kunnen gaan geven. De steen bevat de energie van de opkomende zon, de scheppende energie van het 2</w:t>
      </w:r>
      <w:r w:rsidRPr="004E7335">
        <w:rPr>
          <w:rFonts w:ascii="Comic Sans MS" w:hAnsi="Comic Sans MS"/>
          <w:sz w:val="17"/>
          <w:szCs w:val="17"/>
          <w:vertAlign w:val="superscript"/>
        </w:rPr>
        <w:t>e</w:t>
      </w:r>
      <w:r w:rsidRPr="004E7335">
        <w:rPr>
          <w:rFonts w:ascii="Comic Sans MS" w:hAnsi="Comic Sans MS"/>
          <w:sz w:val="17"/>
          <w:szCs w:val="17"/>
        </w:rPr>
        <w:t xml:space="preserve"> chakra. Deze unieke </w:t>
      </w:r>
      <w:proofErr w:type="spellStart"/>
      <w:r w:rsidRPr="004E7335">
        <w:rPr>
          <w:rFonts w:ascii="Comic Sans MS" w:hAnsi="Comic Sans MS"/>
          <w:sz w:val="17"/>
          <w:szCs w:val="17"/>
        </w:rPr>
        <w:t>Spectroliet</w:t>
      </w:r>
      <w:proofErr w:type="spellEnd"/>
      <w:r w:rsidRPr="004E7335">
        <w:rPr>
          <w:rFonts w:ascii="Comic Sans MS" w:hAnsi="Comic Sans MS"/>
          <w:sz w:val="17"/>
          <w:szCs w:val="17"/>
        </w:rPr>
        <w:t xml:space="preserve"> staat voor nieuwe mogelijkheden, kansen, potentieel. Alles ligt open, alsof de zon opkomt en een nieuwe dag te beginnen staat. Alles kan tot je komen. De energie van deze steen helpt ons om makkelijker een veld aan te boren van minder beperkingen, waardoor we een breder blikveld krijgen en meer in mogelijkheden kunnen gaan denken i.p.v. in onmogelijkheden.  Dat er veel meer mogelijk is dan dat wij ons kunnen indenken. Dit veld kunnen we als collectief gaan aanboren als meer en meer mensen zich hiermee gaan verbinden. De zilvergrijze kleur van de basis van de steen helpt je kruinchakra te openen, het is als een zilveren fluïdekoord die je verbindt met de kosmos en je hogere delen. Deze steen zal precies doen wat nodig is. Na het opruimen ontstaat er leegte, waarna alles kan ontstaan, alles mogelijk is. De zon komt iedere dag op, een nieuwe dag, nieuwe kansen, een nieuw begin.</w:t>
      </w:r>
    </w:p>
    <w:p w14:paraId="1919C9E9" w14:textId="0F51F03D" w:rsidR="00CD7920" w:rsidRDefault="00CD7920"/>
    <w:p w14:paraId="76D2F7EB" w14:textId="77777777" w:rsidR="003D008F" w:rsidRDefault="003D008F"/>
    <w:sectPr w:rsidR="003D008F" w:rsidSect="003D008F">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8F"/>
    <w:rsid w:val="003D008F"/>
    <w:rsid w:val="00CD792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E888C1"/>
  <w15:chartTrackingRefBased/>
  <w15:docId w15:val="{33A1A0DD-593A-D145-8450-5B8F0BCE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008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2021-06-19T08:29:00Z</dcterms:created>
  <dcterms:modified xsi:type="dcterms:W3CDTF">2021-06-19T08:31:00Z</dcterms:modified>
</cp:coreProperties>
</file>