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71741" w14:textId="77777777" w:rsidR="00312B3D" w:rsidRPr="00312B3D" w:rsidRDefault="00312B3D" w:rsidP="00312B3D">
      <w:pPr>
        <w:rPr>
          <w:rFonts w:ascii="Comic Sans MS" w:hAnsi="Comic Sans MS"/>
          <w:sz w:val="19"/>
          <w:szCs w:val="19"/>
        </w:rPr>
      </w:pPr>
      <w:r w:rsidRPr="00312B3D">
        <w:rPr>
          <w:rFonts w:ascii="Comic Sans MS" w:hAnsi="Comic Sans MS"/>
          <w:sz w:val="19"/>
          <w:szCs w:val="19"/>
        </w:rPr>
        <w:t>Gouden Seleniet uit Australië</w:t>
      </w:r>
    </w:p>
    <w:p w14:paraId="1F83D72E" w14:textId="66482C15" w:rsidR="00312B3D" w:rsidRPr="00312B3D" w:rsidRDefault="00731E4F" w:rsidP="00312B3D">
      <w:pPr>
        <w:rPr>
          <w:rFonts w:ascii="Comic Sans MS" w:hAnsi="Comic Sans MS"/>
          <w:sz w:val="19"/>
          <w:szCs w:val="19"/>
        </w:rPr>
      </w:pPr>
      <w:r>
        <w:rPr>
          <w:rFonts w:ascii="Comic Sans MS" w:hAnsi="Comic Sans MS"/>
          <w:noProof/>
        </w:rPr>
        <w:drawing>
          <wp:anchor distT="0" distB="0" distL="114300" distR="114300" simplePos="0" relativeHeight="251659264" behindDoc="0" locked="0" layoutInCell="1" allowOverlap="1" wp14:anchorId="1F15DEFC" wp14:editId="0FE9567E">
            <wp:simplePos x="0" y="0"/>
            <wp:positionH relativeFrom="margin">
              <wp:posOffset>5934710</wp:posOffset>
            </wp:positionH>
            <wp:positionV relativeFrom="margin">
              <wp:posOffset>2022887</wp:posOffset>
            </wp:positionV>
            <wp:extent cx="900430" cy="900430"/>
            <wp:effectExtent l="0" t="0" r="1270" b="1270"/>
            <wp:wrapSquare wrapText="bothSides"/>
            <wp:docPr id="214432572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325721" name="Graphic 2144325721"/>
                    <pic:cNvPicPr/>
                  </pic:nvPicPr>
                  <pic:blipFill>
                    <a:blip r:embed="rId4" cstate="print">
                      <a:extLst>
                        <a:ext uri="{28A0092B-C50C-407E-A947-70E740481C1C}">
                          <a14:useLocalDpi xmlns:a14="http://schemas.microsoft.com/office/drawing/2010/main" val="0"/>
                        </a:ext>
                        <a:ext uri="{96DAC541-7B7A-43D3-8B79-37D633B846F1}">
                          <asvg:svgBlip xmlns:asvg="http://schemas.microsoft.com/office/drawing/2016/SVG/main" r:embed="rId5"/>
                        </a:ext>
                      </a:extLst>
                    </a:blip>
                    <a:stretch>
                      <a:fillRect/>
                    </a:stretch>
                  </pic:blipFill>
                  <pic:spPr>
                    <a:xfrm>
                      <a:off x="0" y="0"/>
                      <a:ext cx="900430" cy="900430"/>
                    </a:xfrm>
                    <a:prstGeom prst="rect">
                      <a:avLst/>
                    </a:prstGeom>
                  </pic:spPr>
                </pic:pic>
              </a:graphicData>
            </a:graphic>
            <wp14:sizeRelH relativeFrom="page">
              <wp14:pctWidth>0</wp14:pctWidth>
            </wp14:sizeRelH>
            <wp14:sizeRelV relativeFrom="page">
              <wp14:pctHeight>0</wp14:pctHeight>
            </wp14:sizeRelV>
          </wp:anchor>
        </w:drawing>
      </w:r>
      <w:r w:rsidR="00312B3D" w:rsidRPr="00312B3D">
        <w:rPr>
          <w:rFonts w:ascii="Comic Sans MS" w:hAnsi="Comic Sans MS"/>
          <w:sz w:val="19"/>
          <w:szCs w:val="19"/>
        </w:rPr>
        <w:t xml:space="preserve">Deze bijzondere steen is prachtig goudbruin van kleur en brengt zonneschijn in je leven. Deze Seleniet uit Australië opent en activeert het derde oog-, het kruin- en het </w:t>
      </w:r>
      <w:proofErr w:type="spellStart"/>
      <w:r w:rsidR="00312B3D" w:rsidRPr="00312B3D">
        <w:rPr>
          <w:rFonts w:ascii="Comic Sans MS" w:hAnsi="Comic Sans MS"/>
          <w:sz w:val="19"/>
          <w:szCs w:val="19"/>
        </w:rPr>
        <w:t>zielsterchakra</w:t>
      </w:r>
      <w:proofErr w:type="spellEnd"/>
      <w:r w:rsidR="00312B3D" w:rsidRPr="00312B3D">
        <w:rPr>
          <w:rFonts w:ascii="Comic Sans MS" w:hAnsi="Comic Sans MS"/>
          <w:sz w:val="19"/>
          <w:szCs w:val="19"/>
        </w:rPr>
        <w:t xml:space="preserve"> boven het hoofd, maar staat door zijn kleur ook in verbinding met je zonnevlecht. De steen zuivert het auraveld snel en effectief en kan verstopt energieën en negativiteit uit je fysieke en etherische lichaam verwijderen. Ook helpt deze geblokkeerde emoties vrij te maken. Gouden Seleniet brengt hele zachte subtiele healing teweeg, waarbij alles wat zwaar in je systeem is, wordt schoongemaakt en in het licht gezet. Hij lift je op naar andere dimensie waar je je leven en het pad van je ziel kunt overzien. Deze Seleniet </w:t>
      </w:r>
      <w:proofErr w:type="gramStart"/>
      <w:r w:rsidR="00312B3D" w:rsidRPr="00312B3D">
        <w:rPr>
          <w:rFonts w:ascii="Comic Sans MS" w:hAnsi="Comic Sans MS"/>
          <w:sz w:val="19"/>
          <w:szCs w:val="19"/>
        </w:rPr>
        <w:t>verbindt</w:t>
      </w:r>
      <w:proofErr w:type="gramEnd"/>
      <w:r w:rsidR="00312B3D" w:rsidRPr="00312B3D">
        <w:rPr>
          <w:rFonts w:ascii="Comic Sans MS" w:hAnsi="Comic Sans MS"/>
          <w:sz w:val="19"/>
          <w:szCs w:val="19"/>
        </w:rPr>
        <w:t xml:space="preserve"> je met je hogere zelf, je ziel en het goddelijke plan. Een perfect kristal om mee te manifesteren, maar alleen wat je plezier geeft en je hoogste goed dient. Seleniet zendt een hoge trilling en lichtkracht uit en blijft dat doen om alles in de omgeving op gelijke trilling te brengen. Hij geeft gedachten en gevoelens weer vleugels, brengt innerlijke vrede, tevredenheid en creativiteit. Hij opent ja aura om al het goddelijke om je heen in de schepping te voelen en je ermee verbonden te voelen. Hij helpt je je engelen-bewustzijn te herinneren en in verbinding te komen me je Gidsen en Beschermengelen, ook maakt hij het makkelijker om advies en informatie van hen te ontvangen. Heel goed om over verslavingen en obsessie te komen, hij harmoniseert je lichaam en geest.  Deze Gouden Seleniet is de sleutel die de deur naar de etherische chakra’s opent. Als je die deur eenmaal bewust hebt geopend, is het hogere zelf vrij om zich door aarding van het lichtlichaam te laten gelden, waardoor je de mogelijkheid krijgt om de volgende stap in de evolutie naar de mens als lichtwezen te zetten.</w:t>
      </w:r>
      <w:r w:rsidRPr="00731E4F">
        <w:rPr>
          <w:rFonts w:ascii="Comic Sans MS" w:hAnsi="Comic Sans MS"/>
          <w:noProof/>
        </w:rPr>
        <w:t xml:space="preserve"> </w:t>
      </w:r>
    </w:p>
    <w:p w14:paraId="1FE2CCE4" w14:textId="44BB736E" w:rsidR="007F6C79" w:rsidRPr="00731E4F" w:rsidRDefault="00312B3D">
      <w:pPr>
        <w:rPr>
          <w:rFonts w:ascii="Comic Sans MS" w:hAnsi="Comic Sans MS" w:cs="Times"/>
          <w:color w:val="312B39"/>
          <w:sz w:val="19"/>
          <w:szCs w:val="19"/>
        </w:rPr>
      </w:pPr>
      <w:proofErr w:type="gramStart"/>
      <w:r w:rsidRPr="00731E4F">
        <w:rPr>
          <w:rFonts w:ascii="Comic Sans MS" w:hAnsi="Comic Sans MS" w:cs="Times"/>
          <w:color w:val="312B39"/>
          <w:sz w:val="19"/>
          <w:szCs w:val="19"/>
        </w:rPr>
        <w:t>www.lichtpuntjekristallen.nl</w:t>
      </w:r>
      <w:proofErr w:type="gramEnd"/>
    </w:p>
    <w:p w14:paraId="5ADAFDC0" w14:textId="3F2EDE26" w:rsidR="00312B3D" w:rsidRPr="00312B3D" w:rsidRDefault="00312B3D">
      <w:pPr>
        <w:rPr>
          <w:sz w:val="20"/>
          <w:szCs w:val="20"/>
        </w:rPr>
      </w:pPr>
    </w:p>
    <w:p w14:paraId="1E458E10" w14:textId="3674EF45" w:rsidR="00312B3D" w:rsidRPr="00312B3D" w:rsidRDefault="00312B3D" w:rsidP="00312B3D">
      <w:pPr>
        <w:rPr>
          <w:rFonts w:ascii="Comic Sans MS" w:hAnsi="Comic Sans MS"/>
          <w:sz w:val="20"/>
          <w:szCs w:val="20"/>
        </w:rPr>
      </w:pPr>
      <w:r w:rsidRPr="00312B3D">
        <w:rPr>
          <w:rFonts w:ascii="Comic Sans MS" w:hAnsi="Comic Sans MS"/>
          <w:sz w:val="20"/>
          <w:szCs w:val="20"/>
        </w:rPr>
        <w:t>Gouden Seleniet uit Australië</w:t>
      </w:r>
    </w:p>
    <w:p w14:paraId="6D67B116" w14:textId="699A52B5" w:rsidR="00312B3D" w:rsidRPr="00312B3D" w:rsidRDefault="00312B3D" w:rsidP="00312B3D">
      <w:pPr>
        <w:rPr>
          <w:rFonts w:ascii="Comic Sans MS" w:hAnsi="Comic Sans MS"/>
          <w:sz w:val="20"/>
          <w:szCs w:val="20"/>
        </w:rPr>
      </w:pPr>
      <w:r w:rsidRPr="00312B3D">
        <w:rPr>
          <w:rFonts w:ascii="Comic Sans MS" w:hAnsi="Comic Sans MS"/>
          <w:sz w:val="20"/>
          <w:szCs w:val="20"/>
        </w:rPr>
        <w:t xml:space="preserve">Deze bijzondere steen is prachtig goudbruin van kleur en brengt zonneschijn in je leven. Deze Seleniet uit Australië opent en activeert het derde oog-, het kruin- en het </w:t>
      </w:r>
      <w:proofErr w:type="spellStart"/>
      <w:r w:rsidRPr="00312B3D">
        <w:rPr>
          <w:rFonts w:ascii="Comic Sans MS" w:hAnsi="Comic Sans MS"/>
          <w:sz w:val="20"/>
          <w:szCs w:val="20"/>
        </w:rPr>
        <w:t>zielsterchakra</w:t>
      </w:r>
      <w:proofErr w:type="spellEnd"/>
      <w:r w:rsidRPr="00312B3D">
        <w:rPr>
          <w:rFonts w:ascii="Comic Sans MS" w:hAnsi="Comic Sans MS"/>
          <w:sz w:val="20"/>
          <w:szCs w:val="20"/>
        </w:rPr>
        <w:t xml:space="preserve"> boven het hoofd, maar staat door zijn kleur ook in verbinding met je zonnevlecht. De steen zuivert het auraveld snel en effectief en kan verstopt energieën en negativiteit uit je fysieke en etherische lichaam verwijderen. Ook helpt deze geblokkeerde emoties vrij te maken. Gouden Seleniet brengt hele zachte subtiele healing teweeg, waarbij alles wat zwaar in je systeem is, wordt schoongemaakt en in het licht gezet. Hij lift je op naar andere dimensie waar je je leven en het pad van je ziel kunt overzien. Deze Seleniet </w:t>
      </w:r>
      <w:proofErr w:type="gramStart"/>
      <w:r w:rsidRPr="00312B3D">
        <w:rPr>
          <w:rFonts w:ascii="Comic Sans MS" w:hAnsi="Comic Sans MS"/>
          <w:sz w:val="20"/>
          <w:szCs w:val="20"/>
        </w:rPr>
        <w:t>verbindt</w:t>
      </w:r>
      <w:proofErr w:type="gramEnd"/>
      <w:r w:rsidRPr="00312B3D">
        <w:rPr>
          <w:rFonts w:ascii="Comic Sans MS" w:hAnsi="Comic Sans MS"/>
          <w:sz w:val="20"/>
          <w:szCs w:val="20"/>
        </w:rPr>
        <w:t xml:space="preserve"> je met je hogere zelf, je ziel en het goddelijke plan. Een perfect kristal om mee te manifesteren, maar alleen wat je plezier geeft en je hoogste goed dient. Seleniet zendt een hoge trilling en lichtkracht uit en blijft dat doen om alles in de omgeving op gelijke trilling te brengen. Hij geeft gedachten en gevoelens weer vleugels, brengt innerlijke vrede, tevredenheid en creativiteit. Hij opent ja aura om al het goddelijke om je heen in de schepping te voelen en je ermee verbonden te voelen. Hij helpt je je engelen-bewustzijn te herinneren en in verbinding te komen me je Gidsen en Beschermengelen, ook maakt hij het makkelijker om advies en informatie van hen te ontvangen. Heel goed om over verslavingen en obsessie te komen, hij harmoniseert je lichaam en geest.  Deze Gouden Seleniet is de sleutel die de deur naar de etherische chakra’s opent. Als je die deur eenmaal bewust hebt geopend, is het hogere zelf vrij om zich door aarding van het lichtlichaam te laten gelden, waardoor je de mogelijkheid krijgt om de volgende stap in de evolutie naar de mens als lichtwezen te zetten.</w:t>
      </w:r>
    </w:p>
    <w:p w14:paraId="3E017874" w14:textId="77777777" w:rsidR="00312B3D" w:rsidRPr="00731E4F" w:rsidRDefault="00312B3D" w:rsidP="00312B3D">
      <w:pPr>
        <w:rPr>
          <w:rFonts w:ascii="Comic Sans MS" w:hAnsi="Comic Sans MS" w:cs="Times"/>
          <w:color w:val="312B39"/>
          <w:sz w:val="20"/>
          <w:szCs w:val="20"/>
        </w:rPr>
      </w:pPr>
      <w:proofErr w:type="gramStart"/>
      <w:r w:rsidRPr="00731E4F">
        <w:rPr>
          <w:rFonts w:ascii="Comic Sans MS" w:hAnsi="Comic Sans MS" w:cs="Times"/>
          <w:color w:val="312B39"/>
          <w:sz w:val="20"/>
          <w:szCs w:val="20"/>
        </w:rPr>
        <w:t>www.lichtpuntjekristallen.nl</w:t>
      </w:r>
      <w:proofErr w:type="gramEnd"/>
    </w:p>
    <w:p w14:paraId="5976BD80" w14:textId="77777777" w:rsidR="00312B3D" w:rsidRPr="00312B3D" w:rsidRDefault="00312B3D" w:rsidP="00312B3D">
      <w:pPr>
        <w:rPr>
          <w:sz w:val="20"/>
          <w:szCs w:val="20"/>
        </w:rPr>
      </w:pPr>
    </w:p>
    <w:p w14:paraId="3B50BCA7" w14:textId="77777777" w:rsidR="00312B3D" w:rsidRPr="00312B3D" w:rsidRDefault="00312B3D" w:rsidP="00312B3D">
      <w:pPr>
        <w:rPr>
          <w:rFonts w:ascii="Comic Sans MS" w:hAnsi="Comic Sans MS"/>
          <w:sz w:val="19"/>
          <w:szCs w:val="19"/>
        </w:rPr>
      </w:pPr>
      <w:r w:rsidRPr="00312B3D">
        <w:rPr>
          <w:rFonts w:ascii="Comic Sans MS" w:hAnsi="Comic Sans MS"/>
          <w:sz w:val="19"/>
          <w:szCs w:val="19"/>
        </w:rPr>
        <w:t>Gouden Seleniet uit Australië</w:t>
      </w:r>
    </w:p>
    <w:p w14:paraId="236234C0" w14:textId="77777777" w:rsidR="00312B3D" w:rsidRPr="00312B3D" w:rsidRDefault="00312B3D" w:rsidP="00312B3D">
      <w:pPr>
        <w:rPr>
          <w:rFonts w:ascii="Comic Sans MS" w:hAnsi="Comic Sans MS"/>
          <w:sz w:val="19"/>
          <w:szCs w:val="19"/>
        </w:rPr>
      </w:pPr>
      <w:r w:rsidRPr="00312B3D">
        <w:rPr>
          <w:rFonts w:ascii="Comic Sans MS" w:hAnsi="Comic Sans MS"/>
          <w:sz w:val="19"/>
          <w:szCs w:val="19"/>
        </w:rPr>
        <w:t xml:space="preserve">Deze bijzondere steen is prachtig goudbruin van kleur en brengt zonneschijn in je leven. Deze Seleniet uit Australië </w:t>
      </w:r>
      <w:proofErr w:type="gramStart"/>
      <w:r w:rsidRPr="00312B3D">
        <w:rPr>
          <w:rFonts w:ascii="Comic Sans MS" w:hAnsi="Comic Sans MS"/>
          <w:sz w:val="19"/>
          <w:szCs w:val="19"/>
        </w:rPr>
        <w:t>opent</w:t>
      </w:r>
      <w:proofErr w:type="gramEnd"/>
      <w:r w:rsidRPr="00312B3D">
        <w:rPr>
          <w:rFonts w:ascii="Comic Sans MS" w:hAnsi="Comic Sans MS"/>
          <w:sz w:val="19"/>
          <w:szCs w:val="19"/>
        </w:rPr>
        <w:t xml:space="preserve"> en activeert het derde oog-, het kruin- en het </w:t>
      </w:r>
      <w:proofErr w:type="spellStart"/>
      <w:r w:rsidRPr="00312B3D">
        <w:rPr>
          <w:rFonts w:ascii="Comic Sans MS" w:hAnsi="Comic Sans MS"/>
          <w:sz w:val="19"/>
          <w:szCs w:val="19"/>
        </w:rPr>
        <w:t>zielsterchakra</w:t>
      </w:r>
      <w:proofErr w:type="spellEnd"/>
      <w:r w:rsidRPr="00312B3D">
        <w:rPr>
          <w:rFonts w:ascii="Comic Sans MS" w:hAnsi="Comic Sans MS"/>
          <w:sz w:val="19"/>
          <w:szCs w:val="19"/>
        </w:rPr>
        <w:t xml:space="preserve"> boven het hoofd, maar staat door zijn kleur ook in verbinding met je zonnevlecht. De steen zuivert het auraveld snel en effectief en kan verstopt energieën en negativiteit uit je fysieke en etherische lichaam verwijderen. Ook helpt deze geblokkeerde emoties vrij te maken. Gouden Seleniet brengt hele zachte subtiele healing teweeg, waarbij alles wat zwaar in je systeem is, wordt schoongemaakt en in het licht gezet. Hij lift je op naar andere dimensie waar je je leven en het pad van je ziel kunt overzien. Deze Seleniet </w:t>
      </w:r>
      <w:proofErr w:type="gramStart"/>
      <w:r w:rsidRPr="00312B3D">
        <w:rPr>
          <w:rFonts w:ascii="Comic Sans MS" w:hAnsi="Comic Sans MS"/>
          <w:sz w:val="19"/>
          <w:szCs w:val="19"/>
        </w:rPr>
        <w:t>verbindt</w:t>
      </w:r>
      <w:proofErr w:type="gramEnd"/>
      <w:r w:rsidRPr="00312B3D">
        <w:rPr>
          <w:rFonts w:ascii="Comic Sans MS" w:hAnsi="Comic Sans MS"/>
          <w:sz w:val="19"/>
          <w:szCs w:val="19"/>
        </w:rPr>
        <w:t xml:space="preserve"> je met je hogere zelf, je ziel en het goddelijke plan. Een perfect kristal om mee te manifesteren, maar alleen wat je plezier geeft en je hoogste goed dient. Seleniet zendt een hoge trilling en lichtkracht uit en blijft dat doen om alles in de omgeving op gelijke trilling te brengen. Hij geeft gedachten en gevoelens weer vleugels, brengt innerlijke vrede, tevredenheid en creativiteit. Hij opent ja aura om al het goddelijke om je heen in de schepping te voelen en je ermee verbonden te voelen. Hij helpt je je engelen-bewustzijn te herinneren en in verbinding te komen me je Gidsen en Beschermengelen, ook maakt hij het makkelijker om advies en informatie van hen te ontvangen. Heel goed om over verslavingen en obsessie te komen, hij harmoniseert je lichaam en geest.  Deze Gouden Seleniet is de sleutel die de deur naar de etherische chakra’s opent. Als je die deur eenmaal bewust hebt geopend, is het hogere zelf vrij om zich door aarding van het lichtlichaam te laten gelden, waardoor je de mogelijkheid krijgt om de volgende stap in de evolutie naar de mens als lichtwezen te zetten.</w:t>
      </w:r>
    </w:p>
    <w:p w14:paraId="098E7AAD" w14:textId="77777777" w:rsidR="00312B3D" w:rsidRPr="00312B3D" w:rsidRDefault="00312B3D">
      <w:pPr>
        <w:rPr>
          <w:rFonts w:ascii="Comic Sans MS" w:hAnsi="Comic Sans MS" w:cs="Times"/>
          <w:color w:val="312B39"/>
          <w:sz w:val="19"/>
          <w:szCs w:val="19"/>
          <w:lang w:val="en-US"/>
        </w:rPr>
      </w:pPr>
      <w:r w:rsidRPr="00312B3D">
        <w:rPr>
          <w:rFonts w:ascii="Comic Sans MS" w:hAnsi="Comic Sans MS" w:cs="Times"/>
          <w:color w:val="312B39"/>
          <w:sz w:val="19"/>
          <w:szCs w:val="19"/>
          <w:lang w:val="en-US"/>
        </w:rPr>
        <w:t>www.lichtpuntjekristallen.nl</w:t>
      </w:r>
    </w:p>
    <w:sectPr w:rsidR="00312B3D" w:rsidRPr="00312B3D" w:rsidSect="00887FB9">
      <w:pgSz w:w="11900" w:h="16840"/>
      <w:pgMar w:top="567" w:right="567" w:bottom="567" w:left="56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0000500000000020000"/>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B3D"/>
    <w:rsid w:val="00172026"/>
    <w:rsid w:val="00312B3D"/>
    <w:rsid w:val="003C7215"/>
    <w:rsid w:val="00731E4F"/>
    <w:rsid w:val="007F6C79"/>
    <w:rsid w:val="00F07E7F"/>
    <w:rsid w:val="00FE3A51"/>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BCE2071"/>
  <w15:docId w15:val="{455CC6A0-99B5-734D-B994-A486B222C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mic Sans MS" w:eastAsiaTheme="minorEastAsia" w:hAnsi="Comic Sans MS" w:cstheme="minorBidi"/>
        <w:sz w:val="18"/>
        <w:szCs w:val="18"/>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12B3D"/>
    <w:rPr>
      <w:rFonts w:asciiTheme="minorHAnsi" w:hAnsi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12B3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svg"/><Relationship Id="rId4"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862</Words>
  <Characters>4746</Characters>
  <Application>Microsoft Office Word</Application>
  <DocSecurity>0</DocSecurity>
  <Lines>39</Lines>
  <Paragraphs>11</Paragraphs>
  <ScaleCrop>false</ScaleCrop>
  <Company/>
  <LinksUpToDate>false</LinksUpToDate>
  <CharactersWithSpaces>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3</cp:revision>
  <dcterms:created xsi:type="dcterms:W3CDTF">2022-04-09T14:29:00Z</dcterms:created>
  <dcterms:modified xsi:type="dcterms:W3CDTF">2023-07-29T12:06:00Z</dcterms:modified>
</cp:coreProperties>
</file>