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FA37" w14:textId="77777777" w:rsidR="001A29EE" w:rsidRPr="005F5463" w:rsidRDefault="001A29EE" w:rsidP="001A29EE">
      <w:pPr>
        <w:rPr>
          <w:szCs w:val="20"/>
        </w:rPr>
      </w:pPr>
      <w:r w:rsidRPr="005F5463">
        <w:rPr>
          <w:szCs w:val="20"/>
        </w:rPr>
        <w:t>Robijn</w:t>
      </w:r>
    </w:p>
    <w:p w14:paraId="120FFCA1" w14:textId="3575873B" w:rsidR="005F5463" w:rsidRDefault="001A29EE" w:rsidP="001A29EE">
      <w:pPr>
        <w:rPr>
          <w:szCs w:val="20"/>
        </w:rPr>
      </w:pPr>
      <w:r w:rsidRPr="005F5463">
        <w:rPr>
          <w:szCs w:val="20"/>
        </w:rPr>
        <w:t>Robijn geeft wijsheid, inzicht en een eigen mening. Deze steen van overvloed helpt je om rijkdom en hartstocht in stand te houden.</w:t>
      </w:r>
      <w:r w:rsidR="008B3F6F">
        <w:rPr>
          <w:szCs w:val="20"/>
        </w:rPr>
        <w:t xml:space="preserve"> </w:t>
      </w:r>
      <w:r w:rsidRPr="005F5463">
        <w:rPr>
          <w:szCs w:val="20"/>
        </w:rPr>
        <w:t xml:space="preserve">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maar kan prikkelbare of overgevoelige mensen te veel stimuleren. Deze steen is een krachtig schild tegen psychische aanvallen en het stelen van je hartenergie. Hij bevordert positieve dromen en duidelijke visualisaties en stimuleert de pijnappelklier. Hij maakt een einde aan woede of negatieve energie, hij helpt deze te transformeren. Hij moedigt een positieve houding aan en verscherpt je bewustzijn en verbetert je concentratie. Hij voedt de hartstocht, wakkert enthousiasme aan en trekt seksuele activiteit aan. In fysiek opzicht overwint hij uitputting en lethargie en schenkt hij potentie en kracht, maar </w:t>
      </w:r>
      <w:proofErr w:type="gramStart"/>
      <w:r w:rsidRPr="005F5463">
        <w:rPr>
          <w:szCs w:val="20"/>
        </w:rPr>
        <w:t>tevens</w:t>
      </w:r>
      <w:proofErr w:type="gramEnd"/>
      <w:r w:rsidRPr="005F5463">
        <w:rPr>
          <w:szCs w:val="20"/>
        </w:rPr>
        <w:t xml:space="preserve">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Je kunt de steen dragen, maar ook een elixer ervan drinken. Omdat deze steen je zo goed aardt, is hij heel goed bij misselijkheid of wagenziekte. Ook goed bij diabetes en fantoompijn. Ook bij allerlei soorten huiduitslag, zoals een koortslip, zweren, wratten, </w:t>
      </w:r>
      <w:r w:rsidR="00F47473" w:rsidRPr="005F5463">
        <w:rPr>
          <w:szCs w:val="20"/>
        </w:rPr>
        <w:t xml:space="preserve">jeugdpuistjes, </w:t>
      </w:r>
      <w:r w:rsidR="005F5463" w:rsidRPr="005F5463">
        <w:rPr>
          <w:szCs w:val="20"/>
        </w:rPr>
        <w:t>acne</w:t>
      </w:r>
      <w:r w:rsidR="00F47473" w:rsidRPr="005F5463">
        <w:rPr>
          <w:szCs w:val="20"/>
        </w:rPr>
        <w:t xml:space="preserve"> of ecz</w:t>
      </w:r>
      <w:r w:rsidRPr="005F5463">
        <w:rPr>
          <w:szCs w:val="20"/>
        </w:rPr>
        <w:t xml:space="preserve">eem. Je kunt naast het dragen het elixer drinken. </w:t>
      </w:r>
      <w:r w:rsidR="00EB1A95" w:rsidRPr="005F5463">
        <w:rPr>
          <w:szCs w:val="20"/>
        </w:rPr>
        <w:t xml:space="preserve">                                                                        </w:t>
      </w:r>
    </w:p>
    <w:p w14:paraId="0A5B6EA7" w14:textId="77777777" w:rsidR="001A29EE" w:rsidRPr="005F5463" w:rsidRDefault="00EB1A95" w:rsidP="001A29EE">
      <w:pPr>
        <w:rPr>
          <w:szCs w:val="20"/>
        </w:rPr>
      </w:pPr>
      <w:proofErr w:type="gramStart"/>
      <w:r w:rsidRPr="005F5463">
        <w:rPr>
          <w:szCs w:val="20"/>
        </w:rPr>
        <w:t>www.lichtpuntjekristallen.nl</w:t>
      </w:r>
      <w:proofErr w:type="gramEnd"/>
    </w:p>
    <w:p w14:paraId="70B0BF0D" w14:textId="77777777" w:rsidR="00EB1A95" w:rsidRPr="00F25DFE" w:rsidRDefault="00EB1A95" w:rsidP="001A29EE">
      <w:pPr>
        <w:rPr>
          <w:sz w:val="18"/>
          <w:szCs w:val="18"/>
        </w:rPr>
      </w:pPr>
    </w:p>
    <w:p w14:paraId="479E5361" w14:textId="77777777" w:rsidR="001A29EE" w:rsidRPr="005F5463" w:rsidRDefault="001A29EE" w:rsidP="001A29EE">
      <w:pPr>
        <w:rPr>
          <w:szCs w:val="20"/>
        </w:rPr>
      </w:pPr>
      <w:r w:rsidRPr="005F5463">
        <w:rPr>
          <w:szCs w:val="20"/>
        </w:rPr>
        <w:t>Robijn</w:t>
      </w:r>
    </w:p>
    <w:p w14:paraId="1FF17B3E" w14:textId="3B21A77E" w:rsidR="005F5463" w:rsidRDefault="001A29EE" w:rsidP="00EB1A95">
      <w:pPr>
        <w:rPr>
          <w:szCs w:val="20"/>
        </w:rPr>
      </w:pPr>
      <w:r w:rsidRPr="005F5463">
        <w:rPr>
          <w:szCs w:val="20"/>
        </w:rPr>
        <w:t>Robijn geeft wijsheid, inzicht en een eigen mening. Deze steen van overvloed helpt je om rijkdom en hartstocht in stand te houden.</w:t>
      </w:r>
      <w:r w:rsidR="00D66120">
        <w:rPr>
          <w:szCs w:val="20"/>
        </w:rPr>
        <w:t xml:space="preserve"> </w:t>
      </w:r>
      <w:proofErr w:type="gramStart"/>
      <w:r w:rsidRPr="005F5463">
        <w:rPr>
          <w:szCs w:val="20"/>
        </w:rPr>
        <w:t>Hij</w:t>
      </w:r>
      <w:proofErr w:type="gramEnd"/>
      <w:r w:rsidRPr="005F5463">
        <w:rPr>
          <w:szCs w:val="20"/>
        </w:rPr>
        <w:t xml:space="preserve">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maar kan prikkelbare of overgevoelige mensen te veel stimuleren. Deze steen is een krachtig schild tegen psychische aanvallen en het stelen van je hartenergie. Hij bevordert positieve dromen en duidelijke visualisaties en stimuleert de pijnappelklier. Hij maakt een einde aan woede of negatieve energie, hij helpt deze te transformeren. Hij moedigt een positieve houding aan en verscherpt je bewustzijn en verbetert je concentratie. Hij voedt de hartstocht, wakkert enthousiasme aan en trekt seksuele activiteit aan. In fysiek opzicht overwint hij uitputting en lethargie en schenkt hij potentie en kracht, maar </w:t>
      </w:r>
      <w:proofErr w:type="gramStart"/>
      <w:r w:rsidRPr="005F5463">
        <w:rPr>
          <w:szCs w:val="20"/>
        </w:rPr>
        <w:t>tevens</w:t>
      </w:r>
      <w:proofErr w:type="gramEnd"/>
      <w:r w:rsidRPr="005F5463">
        <w:rPr>
          <w:szCs w:val="20"/>
        </w:rPr>
        <w:t xml:space="preserve">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Je kunt de steen dragen, maar ook een elixer ervan drinken. Omdat deze steen je zo goed aardt, is hij heel goed bij misselijkheid of wagenziekte. Ook goed bij diabetes en fantoompijn. Ook bij allerlei soorten huiduitslag, zoals een koortslip, zweren, wra</w:t>
      </w:r>
      <w:r w:rsidR="00F47473" w:rsidRPr="005F5463">
        <w:rPr>
          <w:szCs w:val="20"/>
        </w:rPr>
        <w:t xml:space="preserve">tten, jeugdpuistjes, </w:t>
      </w:r>
      <w:r w:rsidR="005F5463" w:rsidRPr="005F5463">
        <w:rPr>
          <w:szCs w:val="20"/>
        </w:rPr>
        <w:t>acne</w:t>
      </w:r>
      <w:r w:rsidR="00F47473" w:rsidRPr="005F5463">
        <w:rPr>
          <w:szCs w:val="20"/>
        </w:rPr>
        <w:t xml:space="preserve"> of ecz</w:t>
      </w:r>
      <w:r w:rsidRPr="005F5463">
        <w:rPr>
          <w:szCs w:val="20"/>
        </w:rPr>
        <w:t xml:space="preserve">eem. Je kunt naast het dragen het elixer drinken. </w:t>
      </w:r>
      <w:r w:rsidR="00EB1A95" w:rsidRPr="005F5463">
        <w:rPr>
          <w:szCs w:val="20"/>
        </w:rPr>
        <w:t xml:space="preserve">                                                                       </w:t>
      </w:r>
    </w:p>
    <w:p w14:paraId="0E11CC8C" w14:textId="77777777" w:rsidR="00EB1A95" w:rsidRPr="005F5463" w:rsidRDefault="00EB1A95" w:rsidP="00EB1A95">
      <w:pPr>
        <w:rPr>
          <w:szCs w:val="20"/>
        </w:rPr>
      </w:pPr>
      <w:proofErr w:type="gramStart"/>
      <w:r w:rsidRPr="005F5463">
        <w:rPr>
          <w:szCs w:val="20"/>
        </w:rPr>
        <w:t>www.lichtpuntjekristallen.nl</w:t>
      </w:r>
      <w:proofErr w:type="gramEnd"/>
    </w:p>
    <w:p w14:paraId="5BE0D439" w14:textId="77777777" w:rsidR="005F5463" w:rsidRPr="00F25DFE" w:rsidRDefault="005F5463" w:rsidP="001A29EE">
      <w:pPr>
        <w:rPr>
          <w:sz w:val="16"/>
          <w:szCs w:val="16"/>
        </w:rPr>
      </w:pPr>
    </w:p>
    <w:p w14:paraId="5B3A85D7" w14:textId="77777777" w:rsidR="001A29EE" w:rsidRPr="005F5463" w:rsidRDefault="001A29EE" w:rsidP="001A29EE">
      <w:pPr>
        <w:rPr>
          <w:szCs w:val="20"/>
        </w:rPr>
      </w:pPr>
      <w:r w:rsidRPr="005F5463">
        <w:rPr>
          <w:szCs w:val="20"/>
        </w:rPr>
        <w:t>Robijn</w:t>
      </w:r>
    </w:p>
    <w:p w14:paraId="6F2D81F6" w14:textId="0A10479E" w:rsidR="00EB1A95" w:rsidRPr="005F5463" w:rsidRDefault="001A29EE">
      <w:pPr>
        <w:rPr>
          <w:szCs w:val="20"/>
        </w:rPr>
      </w:pPr>
      <w:r w:rsidRPr="005F5463">
        <w:rPr>
          <w:szCs w:val="20"/>
        </w:rPr>
        <w:t>Robijn geeft wijsheid, inzicht en een eigen mening. Deze steen van overvloed helpt je om rijkdom en hartstocht in stand te houden.</w:t>
      </w:r>
      <w:r w:rsidR="00D66120">
        <w:rPr>
          <w:szCs w:val="20"/>
        </w:rPr>
        <w:t xml:space="preserve"> </w:t>
      </w:r>
      <w:r w:rsidRPr="005F5463">
        <w:rPr>
          <w:szCs w:val="20"/>
        </w:rPr>
        <w:t xml:space="preserve">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maar kan prikkelbare of overgevoelige mensen te veel stimuleren. Deze steen is een krachtig schild tegen psychische aanvallen en het stelen van je hartenergie. Hij bevordert positieve dromen en duidelijke visualisaties en stimuleert de pijnappelklier. Hij maakt een einde aan woede of negatieve energie, hij helpt deze te transformeren. Hij moedigt een positieve houding aan en verscherpt je bewustzijn en verbetert je concentratie. Hij voedt de hartstocht, wakkert enthousiasme aan en trekt seksuele activiteit aan. In fysiek opzicht overwint hij uitputting en lethargie en schenkt hij potentie en kracht, maar </w:t>
      </w:r>
      <w:proofErr w:type="gramStart"/>
      <w:r w:rsidRPr="005F5463">
        <w:rPr>
          <w:szCs w:val="20"/>
        </w:rPr>
        <w:t>tevens</w:t>
      </w:r>
      <w:proofErr w:type="gramEnd"/>
      <w:r w:rsidRPr="005F5463">
        <w:rPr>
          <w:szCs w:val="20"/>
        </w:rPr>
        <w:t xml:space="preserve">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Je kunt de steen dragen, maar ook een elixer ervan drinken. Omdat deze steen je zo goed aardt, is hij heel goed bij misselijkheid of wagenziekte. Ook goed bij diabetes en fantoompijn. Ook bij allerlei soorten huiduitslag, zoals een koortslip, zweren, wra</w:t>
      </w:r>
      <w:r w:rsidR="00F47473" w:rsidRPr="005F5463">
        <w:rPr>
          <w:szCs w:val="20"/>
        </w:rPr>
        <w:t xml:space="preserve">tten, jeugdpuistjes, </w:t>
      </w:r>
      <w:r w:rsidR="005F5463" w:rsidRPr="005F5463">
        <w:rPr>
          <w:szCs w:val="20"/>
        </w:rPr>
        <w:t>acne</w:t>
      </w:r>
      <w:r w:rsidR="00F47473" w:rsidRPr="005F5463">
        <w:rPr>
          <w:szCs w:val="20"/>
        </w:rPr>
        <w:t xml:space="preserve"> of ecz</w:t>
      </w:r>
      <w:r w:rsidRPr="005F5463">
        <w:rPr>
          <w:szCs w:val="20"/>
        </w:rPr>
        <w:t xml:space="preserve">eem. Je kunt naast het dragen het elixer drinken. </w:t>
      </w:r>
      <w:r w:rsidR="00F25DFE">
        <w:rPr>
          <w:szCs w:val="20"/>
        </w:rPr>
        <w:t xml:space="preserve">                             </w:t>
      </w:r>
      <w:proofErr w:type="gramStart"/>
      <w:r w:rsidR="00EB1A95" w:rsidRPr="005F5463">
        <w:rPr>
          <w:szCs w:val="20"/>
        </w:rPr>
        <w:t>www.lichtpuntjekristallen.nl</w:t>
      </w:r>
      <w:proofErr w:type="gramEnd"/>
    </w:p>
    <w:sectPr w:rsidR="00EB1A95" w:rsidRPr="005F5463" w:rsidSect="00F25DFE">
      <w:pgSz w:w="11906" w:h="16838"/>
      <w:pgMar w:top="340" w:right="397" w:bottom="340"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4237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85268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A29EE"/>
    <w:rsid w:val="00371C54"/>
    <w:rsid w:val="005F5463"/>
    <w:rsid w:val="008B3F6F"/>
    <w:rsid w:val="00A6422D"/>
    <w:rsid w:val="00D66120"/>
    <w:rsid w:val="00D77812"/>
    <w:rsid w:val="00D9196B"/>
    <w:rsid w:val="00EB1A95"/>
    <w:rsid w:val="00EF30D0"/>
    <w:rsid w:val="00F25DFE"/>
    <w:rsid w:val="00F47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1259F"/>
  <w14:defaultImageDpi w14:val="300"/>
  <w15:chartTrackingRefBased/>
  <w15:docId w15:val="{E6EAF4BB-FCF4-9A43-B568-B1844AD3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29EE"/>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EB1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902</Words>
  <Characters>4965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Robijn</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Robijn</dc:title>
  <dc:subject/>
  <dc:creator>Ruud van Well</dc:creator>
  <cp:keywords/>
  <dc:description/>
  <cp:lastModifiedBy>Cyrille van Vliet</cp:lastModifiedBy>
  <cp:revision>4</cp:revision>
  <cp:lastPrinted>2018-02-24T13:19:00Z</cp:lastPrinted>
  <dcterms:created xsi:type="dcterms:W3CDTF">2022-04-09T14:13:00Z</dcterms:created>
  <dcterms:modified xsi:type="dcterms:W3CDTF">2022-04-09T14:14:00Z</dcterms:modified>
</cp:coreProperties>
</file>