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29C43C" w14:textId="77777777" w:rsidR="00EA12E0" w:rsidRPr="007D4494" w:rsidRDefault="00EA12E0" w:rsidP="00EA12E0">
      <w:pPr>
        <w:rPr>
          <w:rFonts w:ascii="Comic Sans MS" w:hAnsi="Comic Sans MS" w:cs="Arial"/>
          <w:color w:val="000000" w:themeColor="text1"/>
          <w:sz w:val="22"/>
          <w:szCs w:val="22"/>
        </w:rPr>
      </w:pPr>
    </w:p>
    <w:p w14:paraId="4C59F741" w14:textId="33FB35C8" w:rsidR="00EA12E0" w:rsidRPr="007D4494" w:rsidRDefault="00407DA2" w:rsidP="00EA12E0">
      <w:pPr>
        <w:rPr>
          <w:rFonts w:ascii="Comic Sans MS" w:hAnsi="Comic Sans MS" w:cs="Verdana"/>
          <w:bCs/>
          <w:color w:val="000000" w:themeColor="text1"/>
          <w:sz w:val="22"/>
          <w:szCs w:val="22"/>
        </w:rPr>
      </w:pPr>
      <w:r>
        <w:rPr>
          <w:rFonts w:ascii="Comic Sans MS" w:hAnsi="Comic Sans MS" w:cs="Verdana"/>
          <w:bCs/>
          <w:color w:val="000000" w:themeColor="text1"/>
          <w:sz w:val="22"/>
          <w:szCs w:val="22"/>
        </w:rPr>
        <w:t>V</w:t>
      </w:r>
      <w:r w:rsidRPr="007D4494">
        <w:rPr>
          <w:rFonts w:ascii="Comic Sans MS" w:hAnsi="Comic Sans MS" w:cs="Verdana"/>
          <w:bCs/>
          <w:color w:val="000000" w:themeColor="text1"/>
          <w:sz w:val="22"/>
          <w:szCs w:val="22"/>
        </w:rPr>
        <w:t xml:space="preserve">iswa </w:t>
      </w:r>
      <w:r>
        <w:rPr>
          <w:rFonts w:ascii="Comic Sans MS" w:hAnsi="Comic Sans MS" w:cs="Verdana"/>
          <w:bCs/>
          <w:color w:val="000000" w:themeColor="text1"/>
          <w:sz w:val="22"/>
          <w:szCs w:val="22"/>
        </w:rPr>
        <w:t>V</w:t>
      </w:r>
      <w:r w:rsidRPr="007D4494">
        <w:rPr>
          <w:rFonts w:ascii="Comic Sans MS" w:hAnsi="Comic Sans MS" w:cs="Verdana"/>
          <w:bCs/>
          <w:color w:val="000000" w:themeColor="text1"/>
          <w:sz w:val="22"/>
          <w:szCs w:val="22"/>
        </w:rPr>
        <w:t>ajra</w:t>
      </w:r>
      <w:r>
        <w:rPr>
          <w:rFonts w:ascii="Comic Sans MS" w:hAnsi="Comic Sans MS" w:cs="Verdana"/>
          <w:bCs/>
          <w:color w:val="000000" w:themeColor="text1"/>
          <w:sz w:val="22"/>
          <w:szCs w:val="22"/>
        </w:rPr>
        <w:t>,</w:t>
      </w:r>
      <w:bookmarkStart w:id="0" w:name="_GoBack"/>
      <w:bookmarkEnd w:id="0"/>
      <w:r w:rsidRPr="007D4494">
        <w:rPr>
          <w:rFonts w:ascii="Comic Sans MS" w:hAnsi="Comic Sans MS" w:cs="Verdana"/>
          <w:bCs/>
          <w:color w:val="000000" w:themeColor="text1"/>
          <w:sz w:val="22"/>
          <w:szCs w:val="22"/>
        </w:rPr>
        <w:t xml:space="preserve"> </w:t>
      </w:r>
      <w:r w:rsidR="00EA12E0" w:rsidRPr="007D4494">
        <w:rPr>
          <w:rFonts w:ascii="Comic Sans MS" w:hAnsi="Comic Sans MS" w:cs="Verdana"/>
          <w:bCs/>
          <w:color w:val="000000" w:themeColor="text1"/>
          <w:sz w:val="22"/>
          <w:szCs w:val="22"/>
        </w:rPr>
        <w:t>Tibetaanse dubbele dorje</w:t>
      </w:r>
      <w:r w:rsidR="00EA12E0">
        <w:rPr>
          <w:rFonts w:ascii="Comic Sans MS" w:hAnsi="Comic Sans MS" w:cs="Verdana"/>
          <w:bCs/>
          <w:color w:val="000000" w:themeColor="text1"/>
          <w:sz w:val="22"/>
          <w:szCs w:val="22"/>
        </w:rPr>
        <w:t xml:space="preserve"> </w:t>
      </w:r>
    </w:p>
    <w:p w14:paraId="326F6111" w14:textId="77777777" w:rsidR="00EA12E0" w:rsidRPr="00EA12E0" w:rsidRDefault="00EA12E0" w:rsidP="00EA12E0">
      <w:pPr>
        <w:widowControl w:val="0"/>
        <w:autoSpaceDE w:val="0"/>
        <w:autoSpaceDN w:val="0"/>
        <w:adjustRightInd w:val="0"/>
        <w:rPr>
          <w:rFonts w:ascii="Comic Sans MS" w:hAnsi="Comic Sans MS" w:cs="Verdana"/>
          <w:bCs/>
          <w:color w:val="000000" w:themeColor="text1"/>
          <w:sz w:val="22"/>
          <w:szCs w:val="22"/>
        </w:rPr>
      </w:pPr>
      <w:r>
        <w:rPr>
          <w:rFonts w:ascii="Helvetica" w:hAnsi="Helvetica" w:cs="Helvetica"/>
          <w:noProof/>
          <w:lang w:eastAsia="nl-NL"/>
        </w:rPr>
        <w:drawing>
          <wp:anchor distT="0" distB="0" distL="114300" distR="114300" simplePos="0" relativeHeight="251667456" behindDoc="0" locked="0" layoutInCell="1" allowOverlap="1" wp14:anchorId="3CD5C1C8" wp14:editId="6F77E680">
            <wp:simplePos x="0" y="0"/>
            <wp:positionH relativeFrom="margin">
              <wp:posOffset>40005</wp:posOffset>
            </wp:positionH>
            <wp:positionV relativeFrom="margin">
              <wp:posOffset>409575</wp:posOffset>
            </wp:positionV>
            <wp:extent cx="386715" cy="38354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2403"/>
                    <a:stretch/>
                  </pic:blipFill>
                  <pic:spPr bwMode="auto">
                    <a:xfrm flipV="1">
                      <a:off x="0" y="0"/>
                      <a:ext cx="386715" cy="383540"/>
                    </a:xfrm>
                    <a:prstGeom prst="rect">
                      <a:avLst/>
                    </a:prstGeom>
                    <a:noFill/>
                    <a:ln>
                      <a:noFill/>
                    </a:ln>
                    <a:extLst>
                      <a:ext uri="{53640926-AAD7-44D8-BBD7-CCE9431645EC}">
                        <a14:shadowObscured xmlns:a14="http://schemas.microsoft.com/office/drawing/2010/main"/>
                      </a:ext>
                    </a:extLst>
                  </pic:spPr>
                </pic:pic>
              </a:graphicData>
            </a:graphic>
          </wp:anchor>
        </w:drawing>
      </w:r>
      <w:r w:rsidRPr="007D4494">
        <w:rPr>
          <w:rFonts w:ascii="Comic Sans MS" w:hAnsi="Comic Sans MS" w:cs="Verdana"/>
          <w:bCs/>
          <w:color w:val="000000" w:themeColor="text1"/>
          <w:sz w:val="22"/>
          <w:szCs w:val="22"/>
        </w:rPr>
        <w:t>Als twee dorjes worden gekruist, spreekt men van een viswa vajra en wordt ook wel dubbele dorje genoemd. Staat symbool voor het kruis van hemel en aarde. Deze helpt verbindingen te leggen tussen lichaam en geest. Dit is het symbool van Amoghassiddhi, de Dhyani Boeddha van het noorden. In de rituelen en voorschriften van het Boeddhisme vertegenwoordigt het ook de Leegte die niet kan worden verwoest, maar wel alle slechte eigenschappen, zoals jaloezie, en onwetendheid vernietigt. Het volbrengen van alle handelingen van het Absolute dat in alle windrichtingen aanwezig is. Hij is ook symbool van harmonie, alwetendheid en onveranderlijkheid.</w:t>
      </w:r>
    </w:p>
    <w:p w14:paraId="75EB8497" w14:textId="77777777" w:rsidR="00EA12E0" w:rsidRPr="007D4494" w:rsidRDefault="00EA12E0" w:rsidP="00EA12E0">
      <w:pPr>
        <w:rPr>
          <w:rFonts w:ascii="Comic Sans MS" w:hAnsi="Comic Sans MS" w:cs="Arial"/>
          <w:color w:val="000000" w:themeColor="text1"/>
          <w:sz w:val="22"/>
          <w:szCs w:val="22"/>
        </w:rPr>
      </w:pPr>
    </w:p>
    <w:p w14:paraId="674A96A1" w14:textId="3AA05575" w:rsidR="00EA12E0" w:rsidRPr="007D4494" w:rsidRDefault="00407DA2" w:rsidP="00EA12E0">
      <w:pPr>
        <w:rPr>
          <w:rFonts w:ascii="Comic Sans MS" w:hAnsi="Comic Sans MS" w:cs="Verdana"/>
          <w:bCs/>
          <w:color w:val="000000" w:themeColor="text1"/>
          <w:sz w:val="22"/>
          <w:szCs w:val="22"/>
        </w:rPr>
      </w:pPr>
      <w:r>
        <w:rPr>
          <w:rFonts w:ascii="Comic Sans MS" w:hAnsi="Comic Sans MS" w:cs="Verdana"/>
          <w:bCs/>
          <w:color w:val="000000" w:themeColor="text1"/>
          <w:sz w:val="22"/>
          <w:szCs w:val="22"/>
        </w:rPr>
        <w:t>V</w:t>
      </w:r>
      <w:r w:rsidRPr="007D4494">
        <w:rPr>
          <w:rFonts w:ascii="Comic Sans MS" w:hAnsi="Comic Sans MS" w:cs="Verdana"/>
          <w:bCs/>
          <w:color w:val="000000" w:themeColor="text1"/>
          <w:sz w:val="22"/>
          <w:szCs w:val="22"/>
        </w:rPr>
        <w:t xml:space="preserve">iswa </w:t>
      </w:r>
      <w:r>
        <w:rPr>
          <w:rFonts w:ascii="Comic Sans MS" w:hAnsi="Comic Sans MS" w:cs="Verdana"/>
          <w:bCs/>
          <w:color w:val="000000" w:themeColor="text1"/>
          <w:sz w:val="22"/>
          <w:szCs w:val="22"/>
        </w:rPr>
        <w:t>V</w:t>
      </w:r>
      <w:r>
        <w:rPr>
          <w:rFonts w:ascii="Comic Sans MS" w:hAnsi="Comic Sans MS" w:cs="Verdana"/>
          <w:bCs/>
          <w:color w:val="000000" w:themeColor="text1"/>
          <w:sz w:val="22"/>
          <w:szCs w:val="22"/>
        </w:rPr>
        <w:t xml:space="preserve">ajra, </w:t>
      </w:r>
      <w:r w:rsidR="00EA12E0" w:rsidRPr="007D4494">
        <w:rPr>
          <w:rFonts w:ascii="Comic Sans MS" w:hAnsi="Comic Sans MS" w:cs="Verdana"/>
          <w:bCs/>
          <w:color w:val="000000" w:themeColor="text1"/>
          <w:sz w:val="22"/>
          <w:szCs w:val="22"/>
        </w:rPr>
        <w:t>Tibetaanse dubbele dorje</w:t>
      </w:r>
      <w:r w:rsidR="00EA12E0">
        <w:rPr>
          <w:rFonts w:ascii="Comic Sans MS" w:hAnsi="Comic Sans MS" w:cs="Verdana"/>
          <w:bCs/>
          <w:color w:val="000000" w:themeColor="text1"/>
          <w:sz w:val="22"/>
          <w:szCs w:val="22"/>
        </w:rPr>
        <w:t xml:space="preserve"> </w:t>
      </w:r>
    </w:p>
    <w:p w14:paraId="33818F68" w14:textId="77777777" w:rsidR="00EA12E0" w:rsidRPr="007D4494" w:rsidRDefault="00EA12E0" w:rsidP="00EA12E0">
      <w:pPr>
        <w:widowControl w:val="0"/>
        <w:autoSpaceDE w:val="0"/>
        <w:autoSpaceDN w:val="0"/>
        <w:adjustRightInd w:val="0"/>
        <w:rPr>
          <w:rFonts w:ascii="Comic Sans MS" w:hAnsi="Comic Sans MS" w:cs="Verdana"/>
          <w:bCs/>
          <w:color w:val="000000" w:themeColor="text1"/>
          <w:sz w:val="22"/>
          <w:szCs w:val="22"/>
        </w:rPr>
      </w:pPr>
      <w:r>
        <w:rPr>
          <w:rFonts w:ascii="Helvetica" w:hAnsi="Helvetica" w:cs="Helvetica"/>
          <w:noProof/>
          <w:lang w:eastAsia="nl-NL"/>
        </w:rPr>
        <w:drawing>
          <wp:anchor distT="0" distB="0" distL="114300" distR="114300" simplePos="0" relativeHeight="251665408" behindDoc="0" locked="0" layoutInCell="1" allowOverlap="1" wp14:anchorId="59A7900F" wp14:editId="0C4E780D">
            <wp:simplePos x="0" y="0"/>
            <wp:positionH relativeFrom="margin">
              <wp:posOffset>40005</wp:posOffset>
            </wp:positionH>
            <wp:positionV relativeFrom="margin">
              <wp:posOffset>2240915</wp:posOffset>
            </wp:positionV>
            <wp:extent cx="386715" cy="383540"/>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2403"/>
                    <a:stretch/>
                  </pic:blipFill>
                  <pic:spPr bwMode="auto">
                    <a:xfrm flipV="1">
                      <a:off x="0" y="0"/>
                      <a:ext cx="386715" cy="383540"/>
                    </a:xfrm>
                    <a:prstGeom prst="rect">
                      <a:avLst/>
                    </a:prstGeom>
                    <a:noFill/>
                    <a:ln>
                      <a:noFill/>
                    </a:ln>
                    <a:extLst>
                      <a:ext uri="{53640926-AAD7-44D8-BBD7-CCE9431645EC}">
                        <a14:shadowObscured xmlns:a14="http://schemas.microsoft.com/office/drawing/2010/main"/>
                      </a:ext>
                    </a:extLst>
                  </pic:spPr>
                </pic:pic>
              </a:graphicData>
            </a:graphic>
          </wp:anchor>
        </w:drawing>
      </w:r>
      <w:r w:rsidRPr="007D4494">
        <w:rPr>
          <w:rFonts w:ascii="Comic Sans MS" w:hAnsi="Comic Sans MS" w:cs="Verdana"/>
          <w:bCs/>
          <w:color w:val="000000" w:themeColor="text1"/>
          <w:sz w:val="22"/>
          <w:szCs w:val="22"/>
        </w:rPr>
        <w:t>Als twee dorjes worden gekruist, spreekt men van een viswa vajra en wordt ook wel dubbele dorje genoemd. Staat symbool voor het kruis van hemel en aarde. Deze helpt verbindingen te leggen tussen lichaam en geest. Dit is het symbool van Amoghassiddhi, de Dhyani Boeddha van het noorden. In de rituelen en voorschriften van het Boeddhisme vertegenwoordigt het ook de Leegte die niet kan worden verwoest, maar wel alle slechte eigenschappen, zoals jaloezie, en onwetendheid vernietigt. Het volbrengen van alle handelingen van het Absolute dat in alle windrichtingen aanwezig is. Hij is ook symbool van harmonie, alwetendheid en onveranderlijkheid.</w:t>
      </w:r>
    </w:p>
    <w:p w14:paraId="0C67585C" w14:textId="77777777" w:rsidR="00EA12E0" w:rsidRPr="007D4494" w:rsidRDefault="00EA12E0" w:rsidP="00EA12E0">
      <w:pPr>
        <w:rPr>
          <w:rFonts w:ascii="Comic Sans MS" w:hAnsi="Comic Sans MS"/>
          <w:color w:val="000000" w:themeColor="text1"/>
          <w:sz w:val="22"/>
          <w:szCs w:val="22"/>
        </w:rPr>
      </w:pPr>
    </w:p>
    <w:p w14:paraId="73B57126" w14:textId="77777777" w:rsidR="00EA12E0" w:rsidRPr="007D4494" w:rsidRDefault="00EA12E0" w:rsidP="00EA12E0">
      <w:pPr>
        <w:rPr>
          <w:rFonts w:ascii="Comic Sans MS" w:hAnsi="Comic Sans MS" w:cs="Arial"/>
          <w:color w:val="000000" w:themeColor="text1"/>
          <w:sz w:val="22"/>
          <w:szCs w:val="22"/>
        </w:rPr>
      </w:pPr>
    </w:p>
    <w:p w14:paraId="12C2B3B2" w14:textId="72ECEA8C" w:rsidR="00EA12E0" w:rsidRPr="007D4494" w:rsidRDefault="00407DA2" w:rsidP="00EA12E0">
      <w:pPr>
        <w:rPr>
          <w:rFonts w:ascii="Comic Sans MS" w:hAnsi="Comic Sans MS" w:cs="Verdana"/>
          <w:bCs/>
          <w:color w:val="000000" w:themeColor="text1"/>
          <w:sz w:val="22"/>
          <w:szCs w:val="22"/>
        </w:rPr>
      </w:pPr>
      <w:r>
        <w:rPr>
          <w:rFonts w:ascii="Comic Sans MS" w:hAnsi="Comic Sans MS" w:cs="Verdana"/>
          <w:bCs/>
          <w:color w:val="000000" w:themeColor="text1"/>
          <w:sz w:val="22"/>
          <w:szCs w:val="22"/>
        </w:rPr>
        <w:t>V</w:t>
      </w:r>
      <w:r w:rsidRPr="007D4494">
        <w:rPr>
          <w:rFonts w:ascii="Comic Sans MS" w:hAnsi="Comic Sans MS" w:cs="Verdana"/>
          <w:bCs/>
          <w:color w:val="000000" w:themeColor="text1"/>
          <w:sz w:val="22"/>
          <w:szCs w:val="22"/>
        </w:rPr>
        <w:t xml:space="preserve">iswa </w:t>
      </w:r>
      <w:r>
        <w:rPr>
          <w:rFonts w:ascii="Comic Sans MS" w:hAnsi="Comic Sans MS" w:cs="Verdana"/>
          <w:bCs/>
          <w:color w:val="000000" w:themeColor="text1"/>
          <w:sz w:val="22"/>
          <w:szCs w:val="22"/>
        </w:rPr>
        <w:t>V</w:t>
      </w:r>
      <w:r w:rsidRPr="007D4494">
        <w:rPr>
          <w:rFonts w:ascii="Comic Sans MS" w:hAnsi="Comic Sans MS" w:cs="Verdana"/>
          <w:bCs/>
          <w:color w:val="000000" w:themeColor="text1"/>
          <w:sz w:val="22"/>
          <w:szCs w:val="22"/>
        </w:rPr>
        <w:t>ajra</w:t>
      </w:r>
      <w:r>
        <w:rPr>
          <w:rFonts w:ascii="Comic Sans MS" w:hAnsi="Comic Sans MS" w:cs="Verdana"/>
          <w:bCs/>
          <w:color w:val="000000" w:themeColor="text1"/>
          <w:sz w:val="22"/>
          <w:szCs w:val="22"/>
        </w:rPr>
        <w:t>,</w:t>
      </w:r>
      <w:r w:rsidRPr="007D4494">
        <w:rPr>
          <w:rFonts w:ascii="Comic Sans MS" w:hAnsi="Comic Sans MS" w:cs="Verdana"/>
          <w:bCs/>
          <w:color w:val="000000" w:themeColor="text1"/>
          <w:sz w:val="22"/>
          <w:szCs w:val="22"/>
        </w:rPr>
        <w:t xml:space="preserve"> </w:t>
      </w:r>
      <w:r w:rsidR="00EA12E0" w:rsidRPr="007D4494">
        <w:rPr>
          <w:rFonts w:ascii="Comic Sans MS" w:hAnsi="Comic Sans MS" w:cs="Verdana"/>
          <w:bCs/>
          <w:color w:val="000000" w:themeColor="text1"/>
          <w:sz w:val="22"/>
          <w:szCs w:val="22"/>
        </w:rPr>
        <w:t>Tibetaanse dubbele dorje</w:t>
      </w:r>
      <w:r w:rsidR="00EA12E0">
        <w:rPr>
          <w:rFonts w:ascii="Comic Sans MS" w:hAnsi="Comic Sans MS" w:cs="Verdana"/>
          <w:bCs/>
          <w:color w:val="000000" w:themeColor="text1"/>
          <w:sz w:val="22"/>
          <w:szCs w:val="22"/>
        </w:rPr>
        <w:t xml:space="preserve"> </w:t>
      </w:r>
    </w:p>
    <w:p w14:paraId="527474ED" w14:textId="77777777" w:rsidR="00EA12E0" w:rsidRPr="007D4494" w:rsidRDefault="00EA12E0" w:rsidP="00EA12E0">
      <w:pPr>
        <w:widowControl w:val="0"/>
        <w:autoSpaceDE w:val="0"/>
        <w:autoSpaceDN w:val="0"/>
        <w:adjustRightInd w:val="0"/>
        <w:rPr>
          <w:rFonts w:ascii="Comic Sans MS" w:hAnsi="Comic Sans MS" w:cs="Verdana"/>
          <w:bCs/>
          <w:color w:val="000000" w:themeColor="text1"/>
          <w:sz w:val="22"/>
          <w:szCs w:val="22"/>
        </w:rPr>
      </w:pPr>
      <w:r>
        <w:rPr>
          <w:rFonts w:ascii="Helvetica" w:hAnsi="Helvetica" w:cs="Helvetica"/>
          <w:noProof/>
          <w:lang w:eastAsia="nl-NL"/>
        </w:rPr>
        <w:drawing>
          <wp:anchor distT="0" distB="0" distL="114300" distR="114300" simplePos="0" relativeHeight="251663360" behindDoc="0" locked="0" layoutInCell="1" allowOverlap="1" wp14:anchorId="68434314" wp14:editId="77714EE6">
            <wp:simplePos x="0" y="0"/>
            <wp:positionH relativeFrom="margin">
              <wp:posOffset>40005</wp:posOffset>
            </wp:positionH>
            <wp:positionV relativeFrom="margin">
              <wp:posOffset>4189095</wp:posOffset>
            </wp:positionV>
            <wp:extent cx="386715" cy="38354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2403"/>
                    <a:stretch/>
                  </pic:blipFill>
                  <pic:spPr bwMode="auto">
                    <a:xfrm flipV="1">
                      <a:off x="0" y="0"/>
                      <a:ext cx="386715" cy="383540"/>
                    </a:xfrm>
                    <a:prstGeom prst="rect">
                      <a:avLst/>
                    </a:prstGeom>
                    <a:noFill/>
                    <a:ln>
                      <a:noFill/>
                    </a:ln>
                    <a:extLst>
                      <a:ext uri="{53640926-AAD7-44D8-BBD7-CCE9431645EC}">
                        <a14:shadowObscured xmlns:a14="http://schemas.microsoft.com/office/drawing/2010/main"/>
                      </a:ext>
                    </a:extLst>
                  </pic:spPr>
                </pic:pic>
              </a:graphicData>
            </a:graphic>
          </wp:anchor>
        </w:drawing>
      </w:r>
      <w:r w:rsidRPr="007D4494">
        <w:rPr>
          <w:rFonts w:ascii="Comic Sans MS" w:hAnsi="Comic Sans MS" w:cs="Verdana"/>
          <w:bCs/>
          <w:color w:val="000000" w:themeColor="text1"/>
          <w:sz w:val="22"/>
          <w:szCs w:val="22"/>
        </w:rPr>
        <w:t>Als twee dorjes worden gekruist, spreekt men van een viswa vajra en wordt ook wel dubbele dorje genoemd. Staat symbool voor het kruis van hemel en aarde. Deze helpt verbindingen te leggen tussen lichaam en geest. Dit is het symbool van Amoghassiddhi, de Dhyani Boeddha van het noorden. In de rituelen en voorschriften van het Boeddhisme vertegenwoordigt het ook de Leegte die niet kan worden verwoest, maar wel alle slechte eigenschappen, zoals jaloezie, en onwetendheid vernietigt. Het volbrengen van alle handelingen van het Absolute dat in alle windrichtingen aanwezig is. Hij is ook symbool van harmonie, alwetendheid en onveranderlijkheid.</w:t>
      </w:r>
    </w:p>
    <w:p w14:paraId="58B689F4" w14:textId="77777777" w:rsidR="00EA12E0" w:rsidRPr="007D4494" w:rsidRDefault="00EA12E0" w:rsidP="00EA12E0">
      <w:pPr>
        <w:rPr>
          <w:rFonts w:ascii="Comic Sans MS" w:hAnsi="Comic Sans MS"/>
          <w:color w:val="000000" w:themeColor="text1"/>
          <w:sz w:val="22"/>
          <w:szCs w:val="22"/>
        </w:rPr>
      </w:pPr>
    </w:p>
    <w:p w14:paraId="6DD73805" w14:textId="77777777" w:rsidR="00EA12E0" w:rsidRPr="007D4494" w:rsidRDefault="00EA12E0" w:rsidP="00EA12E0">
      <w:pPr>
        <w:rPr>
          <w:rFonts w:ascii="Comic Sans MS" w:hAnsi="Comic Sans MS" w:cs="Arial"/>
          <w:color w:val="000000" w:themeColor="text1"/>
          <w:sz w:val="22"/>
          <w:szCs w:val="22"/>
        </w:rPr>
      </w:pPr>
    </w:p>
    <w:p w14:paraId="748D049C" w14:textId="154E2BA4" w:rsidR="00EA12E0" w:rsidRPr="007D4494" w:rsidRDefault="00407DA2" w:rsidP="00EA12E0">
      <w:pPr>
        <w:rPr>
          <w:rFonts w:ascii="Comic Sans MS" w:hAnsi="Comic Sans MS" w:cs="Verdana"/>
          <w:bCs/>
          <w:color w:val="000000" w:themeColor="text1"/>
          <w:sz w:val="22"/>
          <w:szCs w:val="22"/>
        </w:rPr>
      </w:pPr>
      <w:r>
        <w:rPr>
          <w:rFonts w:ascii="Comic Sans MS" w:hAnsi="Comic Sans MS" w:cs="Verdana"/>
          <w:bCs/>
          <w:color w:val="000000" w:themeColor="text1"/>
          <w:sz w:val="22"/>
          <w:szCs w:val="22"/>
        </w:rPr>
        <w:t>V</w:t>
      </w:r>
      <w:r w:rsidRPr="007D4494">
        <w:rPr>
          <w:rFonts w:ascii="Comic Sans MS" w:hAnsi="Comic Sans MS" w:cs="Verdana"/>
          <w:bCs/>
          <w:color w:val="000000" w:themeColor="text1"/>
          <w:sz w:val="22"/>
          <w:szCs w:val="22"/>
        </w:rPr>
        <w:t xml:space="preserve">iswa </w:t>
      </w:r>
      <w:r>
        <w:rPr>
          <w:rFonts w:ascii="Comic Sans MS" w:hAnsi="Comic Sans MS" w:cs="Verdana"/>
          <w:bCs/>
          <w:color w:val="000000" w:themeColor="text1"/>
          <w:sz w:val="22"/>
          <w:szCs w:val="22"/>
        </w:rPr>
        <w:t>V</w:t>
      </w:r>
      <w:r w:rsidRPr="007D4494">
        <w:rPr>
          <w:rFonts w:ascii="Comic Sans MS" w:hAnsi="Comic Sans MS" w:cs="Verdana"/>
          <w:bCs/>
          <w:color w:val="000000" w:themeColor="text1"/>
          <w:sz w:val="22"/>
          <w:szCs w:val="22"/>
        </w:rPr>
        <w:t>ajra</w:t>
      </w:r>
      <w:r>
        <w:rPr>
          <w:rFonts w:ascii="Comic Sans MS" w:hAnsi="Comic Sans MS" w:cs="Verdana"/>
          <w:bCs/>
          <w:color w:val="000000" w:themeColor="text1"/>
          <w:sz w:val="22"/>
          <w:szCs w:val="22"/>
        </w:rPr>
        <w:t>,</w:t>
      </w:r>
      <w:r w:rsidRPr="007D4494">
        <w:rPr>
          <w:rFonts w:ascii="Comic Sans MS" w:hAnsi="Comic Sans MS" w:cs="Verdana"/>
          <w:bCs/>
          <w:color w:val="000000" w:themeColor="text1"/>
          <w:sz w:val="22"/>
          <w:szCs w:val="22"/>
        </w:rPr>
        <w:t xml:space="preserve"> </w:t>
      </w:r>
      <w:r w:rsidR="00EA12E0" w:rsidRPr="007D4494">
        <w:rPr>
          <w:rFonts w:ascii="Comic Sans MS" w:hAnsi="Comic Sans MS" w:cs="Verdana"/>
          <w:bCs/>
          <w:color w:val="000000" w:themeColor="text1"/>
          <w:sz w:val="22"/>
          <w:szCs w:val="22"/>
        </w:rPr>
        <w:t>Tibetaanse dubbele dorje</w:t>
      </w:r>
      <w:r w:rsidR="00EA12E0">
        <w:rPr>
          <w:rFonts w:ascii="Comic Sans MS" w:hAnsi="Comic Sans MS" w:cs="Verdana"/>
          <w:bCs/>
          <w:color w:val="000000" w:themeColor="text1"/>
          <w:sz w:val="22"/>
          <w:szCs w:val="22"/>
        </w:rPr>
        <w:t xml:space="preserve"> </w:t>
      </w:r>
    </w:p>
    <w:p w14:paraId="60F6CAFB" w14:textId="77777777" w:rsidR="00EA12E0" w:rsidRPr="007D4494" w:rsidRDefault="00EA12E0" w:rsidP="00EA12E0">
      <w:pPr>
        <w:widowControl w:val="0"/>
        <w:autoSpaceDE w:val="0"/>
        <w:autoSpaceDN w:val="0"/>
        <w:adjustRightInd w:val="0"/>
        <w:rPr>
          <w:rFonts w:ascii="Comic Sans MS" w:hAnsi="Comic Sans MS" w:cs="Verdana"/>
          <w:bCs/>
          <w:color w:val="000000" w:themeColor="text1"/>
          <w:sz w:val="22"/>
          <w:szCs w:val="22"/>
        </w:rPr>
      </w:pPr>
      <w:r>
        <w:rPr>
          <w:rFonts w:ascii="Helvetica" w:hAnsi="Helvetica" w:cs="Helvetica"/>
          <w:noProof/>
          <w:lang w:eastAsia="nl-NL"/>
        </w:rPr>
        <w:drawing>
          <wp:anchor distT="0" distB="0" distL="114300" distR="114300" simplePos="0" relativeHeight="251661312" behindDoc="0" locked="0" layoutInCell="1" allowOverlap="1" wp14:anchorId="3F2256EC" wp14:editId="236D7C78">
            <wp:simplePos x="0" y="0"/>
            <wp:positionH relativeFrom="margin">
              <wp:posOffset>40005</wp:posOffset>
            </wp:positionH>
            <wp:positionV relativeFrom="margin">
              <wp:posOffset>6124575</wp:posOffset>
            </wp:positionV>
            <wp:extent cx="386715" cy="38354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2403"/>
                    <a:stretch/>
                  </pic:blipFill>
                  <pic:spPr bwMode="auto">
                    <a:xfrm flipV="1">
                      <a:off x="0" y="0"/>
                      <a:ext cx="386715" cy="383540"/>
                    </a:xfrm>
                    <a:prstGeom prst="rect">
                      <a:avLst/>
                    </a:prstGeom>
                    <a:noFill/>
                    <a:ln>
                      <a:noFill/>
                    </a:ln>
                    <a:extLst>
                      <a:ext uri="{53640926-AAD7-44D8-BBD7-CCE9431645EC}">
                        <a14:shadowObscured xmlns:a14="http://schemas.microsoft.com/office/drawing/2010/main"/>
                      </a:ext>
                    </a:extLst>
                  </pic:spPr>
                </pic:pic>
              </a:graphicData>
            </a:graphic>
          </wp:anchor>
        </w:drawing>
      </w:r>
      <w:r w:rsidRPr="007D4494">
        <w:rPr>
          <w:rFonts w:ascii="Comic Sans MS" w:hAnsi="Comic Sans MS" w:cs="Verdana"/>
          <w:bCs/>
          <w:color w:val="000000" w:themeColor="text1"/>
          <w:sz w:val="22"/>
          <w:szCs w:val="22"/>
        </w:rPr>
        <w:t>Als twee dorjes worden gekruist, spreekt men van een viswa vajra en wordt ook wel dubbele dorje genoemd. Staat symbool voor het kruis van hemel en aarde. Deze helpt verbindingen te leggen tussen lichaam en geest. Dit is het symbool van Amoghassiddhi, de Dhyani Boeddha van het noorden. In de rituelen en voorschriften van het Boeddhisme vertegenwoordigt het ook de Leegte die niet kan worden verwoest, maar wel alle slechte eigenschappen, zoals jaloezie, en onwetendheid vernietigt. Het volbrengen van alle handelingen van het Absolute dat in alle windrichtingen aanwezig is. Hij is ook symbool van harmonie, alwetendheid en onveranderlijkheid.</w:t>
      </w:r>
    </w:p>
    <w:p w14:paraId="76D5F831" w14:textId="77777777" w:rsidR="00EA12E0" w:rsidRPr="007D4494" w:rsidRDefault="00EA12E0" w:rsidP="00EA12E0">
      <w:pPr>
        <w:rPr>
          <w:rFonts w:ascii="Comic Sans MS" w:hAnsi="Comic Sans MS"/>
          <w:color w:val="000000" w:themeColor="text1"/>
          <w:sz w:val="22"/>
          <w:szCs w:val="22"/>
        </w:rPr>
      </w:pPr>
    </w:p>
    <w:p w14:paraId="099F570E" w14:textId="77777777" w:rsidR="00EA12E0" w:rsidRPr="007D4494" w:rsidRDefault="00EA12E0" w:rsidP="00EA12E0">
      <w:pPr>
        <w:rPr>
          <w:rFonts w:ascii="Comic Sans MS" w:hAnsi="Comic Sans MS" w:cs="Arial"/>
          <w:color w:val="000000" w:themeColor="text1"/>
          <w:sz w:val="22"/>
          <w:szCs w:val="22"/>
        </w:rPr>
      </w:pPr>
    </w:p>
    <w:p w14:paraId="40DB7340" w14:textId="7FF2810F" w:rsidR="00EA12E0" w:rsidRPr="007D4494" w:rsidRDefault="00407DA2" w:rsidP="00EA12E0">
      <w:pPr>
        <w:rPr>
          <w:rFonts w:ascii="Comic Sans MS" w:hAnsi="Comic Sans MS" w:cs="Verdana"/>
          <w:bCs/>
          <w:color w:val="000000" w:themeColor="text1"/>
          <w:sz w:val="22"/>
          <w:szCs w:val="22"/>
        </w:rPr>
      </w:pPr>
      <w:r>
        <w:rPr>
          <w:rFonts w:ascii="Comic Sans MS" w:hAnsi="Comic Sans MS" w:cs="Verdana"/>
          <w:bCs/>
          <w:color w:val="000000" w:themeColor="text1"/>
          <w:sz w:val="22"/>
          <w:szCs w:val="22"/>
        </w:rPr>
        <w:t>V</w:t>
      </w:r>
      <w:r w:rsidRPr="007D4494">
        <w:rPr>
          <w:rFonts w:ascii="Comic Sans MS" w:hAnsi="Comic Sans MS" w:cs="Verdana"/>
          <w:bCs/>
          <w:color w:val="000000" w:themeColor="text1"/>
          <w:sz w:val="22"/>
          <w:szCs w:val="22"/>
        </w:rPr>
        <w:t xml:space="preserve">iswa </w:t>
      </w:r>
      <w:r>
        <w:rPr>
          <w:rFonts w:ascii="Comic Sans MS" w:hAnsi="Comic Sans MS" w:cs="Verdana"/>
          <w:bCs/>
          <w:color w:val="000000" w:themeColor="text1"/>
          <w:sz w:val="22"/>
          <w:szCs w:val="22"/>
        </w:rPr>
        <w:t>V</w:t>
      </w:r>
      <w:r w:rsidRPr="007D4494">
        <w:rPr>
          <w:rFonts w:ascii="Comic Sans MS" w:hAnsi="Comic Sans MS" w:cs="Verdana"/>
          <w:bCs/>
          <w:color w:val="000000" w:themeColor="text1"/>
          <w:sz w:val="22"/>
          <w:szCs w:val="22"/>
        </w:rPr>
        <w:t>ajra</w:t>
      </w:r>
      <w:r>
        <w:rPr>
          <w:rFonts w:ascii="Comic Sans MS" w:hAnsi="Comic Sans MS" w:cs="Verdana"/>
          <w:bCs/>
          <w:color w:val="000000" w:themeColor="text1"/>
          <w:sz w:val="22"/>
          <w:szCs w:val="22"/>
        </w:rPr>
        <w:t>,</w:t>
      </w:r>
      <w:r w:rsidRPr="007D4494">
        <w:rPr>
          <w:rFonts w:ascii="Comic Sans MS" w:hAnsi="Comic Sans MS" w:cs="Verdana"/>
          <w:bCs/>
          <w:color w:val="000000" w:themeColor="text1"/>
          <w:sz w:val="22"/>
          <w:szCs w:val="22"/>
        </w:rPr>
        <w:t xml:space="preserve"> </w:t>
      </w:r>
      <w:r w:rsidR="00EA12E0" w:rsidRPr="007D4494">
        <w:rPr>
          <w:rFonts w:ascii="Comic Sans MS" w:hAnsi="Comic Sans MS" w:cs="Verdana"/>
          <w:bCs/>
          <w:color w:val="000000" w:themeColor="text1"/>
          <w:sz w:val="22"/>
          <w:szCs w:val="22"/>
        </w:rPr>
        <w:t>Tibetaanse dubbele dorje</w:t>
      </w:r>
      <w:r w:rsidR="00EA12E0">
        <w:rPr>
          <w:rFonts w:ascii="Comic Sans MS" w:hAnsi="Comic Sans MS" w:cs="Verdana"/>
          <w:bCs/>
          <w:color w:val="000000" w:themeColor="text1"/>
          <w:sz w:val="22"/>
          <w:szCs w:val="22"/>
        </w:rPr>
        <w:t xml:space="preserve"> </w:t>
      </w:r>
    </w:p>
    <w:p w14:paraId="3DE13CCF" w14:textId="77777777" w:rsidR="00EA12E0" w:rsidRPr="007D4494" w:rsidRDefault="00EA12E0" w:rsidP="00EA12E0">
      <w:pPr>
        <w:widowControl w:val="0"/>
        <w:autoSpaceDE w:val="0"/>
        <w:autoSpaceDN w:val="0"/>
        <w:adjustRightInd w:val="0"/>
        <w:rPr>
          <w:rFonts w:ascii="Comic Sans MS" w:hAnsi="Comic Sans MS" w:cs="Verdana"/>
          <w:bCs/>
          <w:color w:val="000000" w:themeColor="text1"/>
          <w:sz w:val="22"/>
          <w:szCs w:val="22"/>
        </w:rPr>
      </w:pPr>
      <w:r>
        <w:rPr>
          <w:rFonts w:ascii="Helvetica" w:hAnsi="Helvetica" w:cs="Helvetica"/>
          <w:noProof/>
          <w:lang w:eastAsia="nl-NL"/>
        </w:rPr>
        <w:drawing>
          <wp:anchor distT="0" distB="0" distL="114300" distR="114300" simplePos="0" relativeHeight="251659264" behindDoc="0" locked="0" layoutInCell="1" allowOverlap="1" wp14:anchorId="598438D2" wp14:editId="4084AC60">
            <wp:simplePos x="0" y="0"/>
            <wp:positionH relativeFrom="margin">
              <wp:posOffset>40005</wp:posOffset>
            </wp:positionH>
            <wp:positionV relativeFrom="margin">
              <wp:posOffset>8070215</wp:posOffset>
            </wp:positionV>
            <wp:extent cx="386715" cy="38354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2403"/>
                    <a:stretch/>
                  </pic:blipFill>
                  <pic:spPr bwMode="auto">
                    <a:xfrm flipV="1">
                      <a:off x="0" y="0"/>
                      <a:ext cx="386715" cy="383540"/>
                    </a:xfrm>
                    <a:prstGeom prst="rect">
                      <a:avLst/>
                    </a:prstGeom>
                    <a:noFill/>
                    <a:ln>
                      <a:noFill/>
                    </a:ln>
                    <a:extLst>
                      <a:ext uri="{53640926-AAD7-44D8-BBD7-CCE9431645EC}">
                        <a14:shadowObscured xmlns:a14="http://schemas.microsoft.com/office/drawing/2010/main"/>
                      </a:ext>
                    </a:extLst>
                  </pic:spPr>
                </pic:pic>
              </a:graphicData>
            </a:graphic>
          </wp:anchor>
        </w:drawing>
      </w:r>
      <w:r w:rsidRPr="007D4494">
        <w:rPr>
          <w:rFonts w:ascii="Comic Sans MS" w:hAnsi="Comic Sans MS" w:cs="Verdana"/>
          <w:bCs/>
          <w:color w:val="000000" w:themeColor="text1"/>
          <w:sz w:val="22"/>
          <w:szCs w:val="22"/>
        </w:rPr>
        <w:t>Als twee dorjes worden gekruist, spreekt men van een viswa vajra en wordt ook wel dubbele dorje genoemd. Staat symbool voor het kruis van hemel en aarde. Deze helpt verbindingen te leggen tussen lichaam en geest. Dit is het symbool van Amoghassiddhi, de Dhyani Boeddha van het noorden. In de rituelen en voorschriften van het Boeddhisme vertegenwoordigt het ook de Leegte die niet kan worden verwoest, maar wel alle slechte eigenschappen, zoals jaloezie, en onwetendheid vernietigt. Het volbrengen van alle handelingen van het Absolute dat in alle windrichtingen aanwezig is. Hij is ook symbool van harmonie, alwetendheid en onveranderlijkheid.</w:t>
      </w:r>
    </w:p>
    <w:p w14:paraId="04E6B3E2" w14:textId="77777777" w:rsidR="00EA12E0" w:rsidRPr="007D4494" w:rsidRDefault="00EA12E0" w:rsidP="00EA12E0">
      <w:pPr>
        <w:rPr>
          <w:rFonts w:ascii="Comic Sans MS" w:hAnsi="Comic Sans MS"/>
          <w:color w:val="000000" w:themeColor="text1"/>
          <w:sz w:val="22"/>
          <w:szCs w:val="22"/>
        </w:rPr>
      </w:pPr>
    </w:p>
    <w:p w14:paraId="218FA10C" w14:textId="77777777" w:rsidR="0039664A" w:rsidRDefault="00407DA2"/>
    <w:sectPr w:rsidR="0039664A"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NotDisplayPageBoundaries/>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2E0"/>
    <w:rsid w:val="00064AAD"/>
    <w:rsid w:val="001E7FD6"/>
    <w:rsid w:val="003B3D47"/>
    <w:rsid w:val="00407DA2"/>
    <w:rsid w:val="00A567FB"/>
    <w:rsid w:val="00EA12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08FB7D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EA12E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528</Words>
  <Characters>2907</Characters>
  <Application>Microsoft Macintosh Word</Application>
  <DocSecurity>0</DocSecurity>
  <Lines>24</Lines>
  <Paragraphs>6</Paragraphs>
  <ScaleCrop>false</ScaleCrop>
  <LinksUpToDate>false</LinksUpToDate>
  <CharactersWithSpaces>3429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2016-11-03T13:16:00Z</dcterms:created>
  <dcterms:modified xsi:type="dcterms:W3CDTF">2016-11-03T13:20:00Z</dcterms:modified>
</cp:coreProperties>
</file>