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E6A81" w14:textId="4694BC69" w:rsidR="001B0190" w:rsidRPr="00E87AA0" w:rsidRDefault="001B0190" w:rsidP="001B0190">
      <w:pPr>
        <w:rPr>
          <w:rFonts w:ascii="Comic Sans MS" w:hAnsi="Comic Sans MS"/>
          <w:b/>
          <w:bCs/>
          <w:sz w:val="20"/>
          <w:szCs w:val="20"/>
        </w:rPr>
      </w:pPr>
      <w:proofErr w:type="spellStart"/>
      <w:r w:rsidRPr="00E87AA0">
        <w:rPr>
          <w:rFonts w:ascii="Comic Sans MS" w:hAnsi="Comic Sans MS"/>
          <w:b/>
          <w:bCs/>
          <w:sz w:val="20"/>
          <w:szCs w:val="20"/>
        </w:rPr>
        <w:t>Lodoliet</w:t>
      </w:r>
      <w:proofErr w:type="spellEnd"/>
      <w:r w:rsidRPr="00E87AA0">
        <w:rPr>
          <w:rFonts w:ascii="Comic Sans MS" w:hAnsi="Comic Sans MS"/>
          <w:b/>
          <w:bCs/>
          <w:sz w:val="20"/>
          <w:szCs w:val="20"/>
        </w:rPr>
        <w:t xml:space="preserve"> Sjamaan </w:t>
      </w:r>
      <w:r>
        <w:rPr>
          <w:rFonts w:ascii="Comic Sans MS" w:hAnsi="Comic Sans MS"/>
          <w:b/>
          <w:bCs/>
          <w:sz w:val="20"/>
          <w:szCs w:val="20"/>
        </w:rPr>
        <w:t xml:space="preserve">Rook </w:t>
      </w:r>
      <w:r w:rsidRPr="00E87AA0">
        <w:rPr>
          <w:rFonts w:ascii="Comic Sans MS" w:hAnsi="Comic Sans MS"/>
          <w:b/>
          <w:bCs/>
          <w:sz w:val="20"/>
          <w:szCs w:val="20"/>
        </w:rPr>
        <w:t>Lemurian</w:t>
      </w:r>
    </w:p>
    <w:p w14:paraId="6118A3F6" w14:textId="3F46B4AD" w:rsidR="001B0190" w:rsidRPr="00E87AA0" w:rsidRDefault="001B0190" w:rsidP="001B0190">
      <w:pPr>
        <w:rPr>
          <w:rFonts w:ascii="Comic Sans MS" w:hAnsi="Comic Sans MS"/>
          <w:sz w:val="18"/>
          <w:szCs w:val="18"/>
        </w:rPr>
      </w:pPr>
      <w:proofErr w:type="spellStart"/>
      <w:r w:rsidRPr="00E87AA0">
        <w:rPr>
          <w:rFonts w:ascii="Comic Sans MS" w:hAnsi="Comic Sans MS"/>
          <w:sz w:val="18"/>
          <w:szCs w:val="18"/>
        </w:rPr>
        <w:t>Lodoliet</w:t>
      </w:r>
      <w:proofErr w:type="spellEnd"/>
      <w:r w:rsidRPr="00E87AA0">
        <w:rPr>
          <w:rFonts w:ascii="Comic Sans MS" w:hAnsi="Comic Sans MS"/>
          <w:sz w:val="18"/>
          <w:szCs w:val="18"/>
        </w:rPr>
        <w:t xml:space="preserve"> </w:t>
      </w:r>
      <w:r>
        <w:rPr>
          <w:rFonts w:ascii="Comic Sans MS" w:hAnsi="Comic Sans MS"/>
          <w:sz w:val="18"/>
          <w:szCs w:val="18"/>
        </w:rPr>
        <w:t xml:space="preserve">Rook </w:t>
      </w:r>
      <w:r w:rsidRPr="00E87AA0">
        <w:rPr>
          <w:rFonts w:ascii="Comic Sans MS" w:hAnsi="Comic Sans MS"/>
          <w:sz w:val="18"/>
          <w:szCs w:val="18"/>
        </w:rPr>
        <w:t>Lemurian ofwel Sjamaan Kristal zijn magische kristallen uit Brazilië. Ze worden ook wel sjamanen droomkristallen genoemd</w:t>
      </w:r>
      <w:r>
        <w:rPr>
          <w:rFonts w:ascii="Comic Sans MS" w:hAnsi="Comic Sans MS"/>
          <w:sz w:val="18"/>
          <w:szCs w:val="18"/>
        </w:rPr>
        <w:t>,</w:t>
      </w:r>
      <w:r w:rsidRPr="00E87AA0">
        <w:rPr>
          <w:rFonts w:ascii="Comic Sans MS" w:hAnsi="Comic Sans MS"/>
          <w:sz w:val="18"/>
          <w:szCs w:val="18"/>
        </w:rPr>
        <w:t xml:space="preserve"> omdat ze je kennis van vorige levens via dromen brengen. Deze unieke kristallen hebben verbinding met de wereld van magie</w:t>
      </w:r>
      <w:r>
        <w:rPr>
          <w:rFonts w:ascii="Comic Sans MS" w:hAnsi="Comic Sans MS"/>
          <w:sz w:val="18"/>
          <w:szCs w:val="18"/>
        </w:rPr>
        <w:t xml:space="preserve"> en de wijsheden en wetten van de aarde. </w:t>
      </w:r>
      <w:r w:rsidRPr="00E87AA0">
        <w:rPr>
          <w:rFonts w:ascii="Comic Sans MS" w:hAnsi="Comic Sans MS"/>
          <w:sz w:val="18"/>
          <w:szCs w:val="18"/>
        </w:rPr>
        <w:t xml:space="preserve">Deze kristallen met inclusies verhogen je trilling en versterken je communicatie met de </w:t>
      </w:r>
      <w:proofErr w:type="spellStart"/>
      <w:r w:rsidRPr="00E87AA0">
        <w:rPr>
          <w:rFonts w:ascii="Comic Sans MS" w:hAnsi="Comic Sans MS"/>
          <w:sz w:val="18"/>
          <w:szCs w:val="18"/>
        </w:rPr>
        <w:t>Devische</w:t>
      </w:r>
      <w:proofErr w:type="spellEnd"/>
      <w:r w:rsidRPr="00E87AA0">
        <w:rPr>
          <w:rFonts w:ascii="Comic Sans MS" w:hAnsi="Comic Sans MS"/>
          <w:sz w:val="18"/>
          <w:szCs w:val="18"/>
        </w:rPr>
        <w:t xml:space="preserve"> Rijken, Elven, Feeën, Draken, Eenhoorns, de planten en dierenrijken. </w:t>
      </w:r>
      <w:r>
        <w:rPr>
          <w:rFonts w:ascii="Comic Sans MS" w:hAnsi="Comic Sans MS"/>
          <w:sz w:val="18"/>
          <w:szCs w:val="18"/>
        </w:rPr>
        <w:t>D</w:t>
      </w:r>
      <w:r w:rsidRPr="00E87AA0">
        <w:rPr>
          <w:rFonts w:ascii="Comic Sans MS" w:hAnsi="Comic Sans MS"/>
          <w:sz w:val="18"/>
          <w:szCs w:val="18"/>
        </w:rPr>
        <w:t xml:space="preserve">eze kristallen zijn </w:t>
      </w:r>
      <w:r w:rsidR="00733D13">
        <w:rPr>
          <w:rFonts w:ascii="Comic Sans MS" w:hAnsi="Comic Sans MS"/>
          <w:sz w:val="18"/>
          <w:szCs w:val="18"/>
        </w:rPr>
        <w:t>L</w:t>
      </w:r>
      <w:r w:rsidRPr="00E87AA0">
        <w:rPr>
          <w:rFonts w:ascii="Comic Sans MS" w:hAnsi="Comic Sans MS"/>
          <w:sz w:val="18"/>
          <w:szCs w:val="18"/>
        </w:rPr>
        <w:t xml:space="preserve">emurians die ons weer informatie van deze liefdevolle beschaving helpen herinneren. Door in </w:t>
      </w:r>
      <w:proofErr w:type="spellStart"/>
      <w:r w:rsidRPr="00E87AA0">
        <w:rPr>
          <w:rFonts w:ascii="Comic Sans MS" w:hAnsi="Comic Sans MS"/>
          <w:sz w:val="18"/>
          <w:szCs w:val="18"/>
        </w:rPr>
        <w:t>Lodoliet</w:t>
      </w:r>
      <w:proofErr w:type="spellEnd"/>
      <w:r w:rsidRPr="00E87AA0">
        <w:rPr>
          <w:rFonts w:ascii="Comic Sans MS" w:hAnsi="Comic Sans MS"/>
          <w:sz w:val="18"/>
          <w:szCs w:val="18"/>
        </w:rPr>
        <w:t xml:space="preserve"> kristallen te staren kun je in andere werelden schouwen en kan er een kosmische verschuiving van je bewustzijn plaats vinden. Je kunt naar verschillende niveaus en werelden reizen, zowel kosmische als persoonlijke als die van de ziel en ook in de ruimten van diepe universele liefde schouwen, waar je leert vanuit je hart te leven. Deze kristallen hebben een hoge vibratie ondanks hun aardse oorsprong, ook hebben ze een zeer vriendelijke en kalmerende energie. Op je kruinchakra gelegd of gericht activeren ze alle hogere chakra’s. Je krijgt dan makkelijker contact met je hogere zelven en op je 3</w:t>
      </w:r>
      <w:r w:rsidRPr="00E87AA0">
        <w:rPr>
          <w:rFonts w:ascii="Comic Sans MS" w:hAnsi="Comic Sans MS"/>
          <w:sz w:val="18"/>
          <w:szCs w:val="18"/>
          <w:vertAlign w:val="superscript"/>
        </w:rPr>
        <w:t>e</w:t>
      </w:r>
      <w:r w:rsidRPr="00E87AA0">
        <w:rPr>
          <w:rFonts w:ascii="Comic Sans MS" w:hAnsi="Comic Sans MS"/>
          <w:sz w:val="18"/>
          <w:szCs w:val="18"/>
        </w:rPr>
        <w:t xml:space="preserve"> oog stemt hij je af op de wijsheden van de universele geest. Sommige inclusies stabiliseren en beschermen, anderen aarden en lossen negativiteit op en beschermen je aura. </w:t>
      </w:r>
      <w:proofErr w:type="spellStart"/>
      <w:r w:rsidRPr="00E87AA0">
        <w:rPr>
          <w:rFonts w:ascii="Comic Sans MS" w:hAnsi="Comic Sans MS"/>
          <w:sz w:val="18"/>
          <w:szCs w:val="18"/>
        </w:rPr>
        <w:t>Lodoliet</w:t>
      </w:r>
      <w:proofErr w:type="spellEnd"/>
      <w:r w:rsidRPr="00E87AA0">
        <w:rPr>
          <w:rFonts w:ascii="Comic Sans MS" w:hAnsi="Comic Sans MS"/>
          <w:sz w:val="18"/>
          <w:szCs w:val="18"/>
        </w:rPr>
        <w:t xml:space="preserve"> helpt ook bij het doorbreken van oude patronen en om los te laten wat je niet meer dient. Deze kristallen bevorderen je spirituele groei en helpen je chakra’s te zuiveren. Fysiek zijn het krachtige healers die een helende werking op je cellen hebben en die het lichaam helpen te zuiveren van vervuilingen. </w:t>
      </w:r>
      <w:r>
        <w:fldChar w:fldCharType="begin"/>
      </w:r>
      <w:r>
        <w:instrText xml:space="preserve"> INCLUDEPICTURE "/var/folders/d0/c2qwdw8s4w13bt4vskqbr01h0000gn/T/com.microsoft.Word/WebArchiveCopyPasteTempFiles/fv8HtAFPApK70msAAAAASUVORK5CYII=" \* MERGEFORMATINET </w:instrText>
      </w:r>
      <w:r>
        <w:fldChar w:fldCharType="separate"/>
      </w:r>
      <w:r>
        <w:fldChar w:fldCharType="end"/>
      </w:r>
    </w:p>
    <w:p w14:paraId="2F19037B" w14:textId="43CCAF2C" w:rsidR="001B0190" w:rsidRDefault="001B0190">
      <w:r w:rsidRPr="006B2FB8">
        <w:rPr>
          <w:rFonts w:ascii="Comic Sans MS" w:hAnsi="Comic Sans MS"/>
          <w:sz w:val="17"/>
          <w:szCs w:val="17"/>
        </w:rPr>
        <w:t xml:space="preserve">Rookkwarts is een krachtige aardende en zuiverende steen. Doordat deze Lemurische lasers </w:t>
      </w:r>
      <w:r>
        <w:rPr>
          <w:rFonts w:ascii="Comic Sans MS" w:hAnsi="Comic Sans MS"/>
          <w:sz w:val="17"/>
          <w:szCs w:val="17"/>
        </w:rPr>
        <w:t xml:space="preserve">uit </w:t>
      </w:r>
      <w:r w:rsidRPr="006B2FB8">
        <w:rPr>
          <w:rFonts w:ascii="Comic Sans MS" w:hAnsi="Comic Sans MS"/>
          <w:sz w:val="17"/>
          <w:szCs w:val="17"/>
        </w:rPr>
        <w:t xml:space="preserve">Rookkwarts </w:t>
      </w:r>
      <w:r>
        <w:rPr>
          <w:rFonts w:ascii="Comic Sans MS" w:hAnsi="Comic Sans MS"/>
          <w:sz w:val="17"/>
          <w:szCs w:val="17"/>
        </w:rPr>
        <w:t>bestaan</w:t>
      </w:r>
      <w:r w:rsidRPr="006B2FB8">
        <w:rPr>
          <w:rFonts w:ascii="Comic Sans MS" w:hAnsi="Comic Sans MS"/>
          <w:sz w:val="17"/>
          <w:szCs w:val="17"/>
        </w:rPr>
        <w:t xml:space="preserve">, zijn ze geschikt om zweverige mensen op aarde te krijgen, zodat ze volledig als lichamelijk wezen kunnen functioneren. Deze beschermende steen heeft een sterke band met de aarde. De steen zuivert de aura en de energetische systemen, net zoals een bosje salie dat doet. Wanneer je in de hogere werelden werkt helpt Rookkwarts je weer in je lichaam te komen, </w:t>
      </w:r>
      <w:proofErr w:type="gramStart"/>
      <w:r w:rsidRPr="006B2FB8">
        <w:rPr>
          <w:rFonts w:ascii="Comic Sans MS" w:hAnsi="Comic Sans MS"/>
          <w:sz w:val="17"/>
          <w:szCs w:val="17"/>
        </w:rPr>
        <w:t>tevens</w:t>
      </w:r>
      <w:proofErr w:type="gramEnd"/>
      <w:r w:rsidRPr="006B2FB8">
        <w:rPr>
          <w:rFonts w:ascii="Comic Sans MS" w:hAnsi="Comic Sans MS"/>
          <w:sz w:val="17"/>
          <w:szCs w:val="17"/>
        </w:rPr>
        <w:t xml:space="preserve"> helpt </w:t>
      </w:r>
      <w:r>
        <w:rPr>
          <w:rFonts w:ascii="Comic Sans MS" w:hAnsi="Comic Sans MS"/>
          <w:sz w:val="17"/>
          <w:szCs w:val="17"/>
        </w:rPr>
        <w:t>deze</w:t>
      </w:r>
      <w:r w:rsidRPr="006B2FB8">
        <w:rPr>
          <w:rFonts w:ascii="Comic Sans MS" w:hAnsi="Comic Sans MS"/>
          <w:sz w:val="17"/>
          <w:szCs w:val="17"/>
        </w:rPr>
        <w:t xml:space="preserve"> spirituele informatie te aarden. Het kristal absorbeert geopatische en elektromagnetische smog en helpt bij uitscheiding en ontgifting op alle niveaus en vult de ruimte met een positieve vibratie. Goed bij stress, angsten, burn-out, depressie en geeft emotionele rust. Door zijn aardende eigenschappen kan dit kristal kan helpen om een leven in een fysiek lichaam te accepteren. Rookkwarts biedt bescherming tegen negatieve energieën en kan deze vrijwel onbeperkt opnemen en omvormen. Zeer weldadig bij kwalen van de buik, heupen en benen. Kan verlichting geven bij pijn en krampen, ook hoofdpijn. De steen kan bescherming bieden bij mensen die gevoelig zijn voor straling. Het zijn zeer krachtige healers en energieversterkers.</w:t>
      </w:r>
    </w:p>
    <w:sectPr w:rsidR="001B01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190"/>
    <w:rsid w:val="001B0190"/>
    <w:rsid w:val="00733D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5CF79F8"/>
  <w15:chartTrackingRefBased/>
  <w15:docId w15:val="{4F68A877-6813-4942-8970-CBCC26A7E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0190"/>
    <w:rPr>
      <w:rFonts w:eastAsiaTheme="minorEastAsia"/>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475</Words>
  <Characters>2617</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2022-04-17T07:08:00Z</dcterms:created>
  <dcterms:modified xsi:type="dcterms:W3CDTF">2022-04-17T07:14:00Z</dcterms:modified>
</cp:coreProperties>
</file>