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B7714" w14:textId="28115015" w:rsidR="00713CF0" w:rsidRPr="00656911" w:rsidRDefault="00713CF0" w:rsidP="00713CF0">
      <w:pPr>
        <w:rPr>
          <w:b/>
          <w:bCs/>
          <w:sz w:val="21"/>
          <w:szCs w:val="21"/>
        </w:rPr>
      </w:pPr>
      <w:r w:rsidRPr="00656911">
        <w:rPr>
          <w:b/>
          <w:bCs/>
          <w:sz w:val="21"/>
          <w:szCs w:val="21"/>
        </w:rPr>
        <w:t>Limoniet op kwarts uit Brazilië</w:t>
      </w:r>
    </w:p>
    <w:p w14:paraId="1E4548F3" w14:textId="282E7727" w:rsidR="00526DFE" w:rsidRDefault="00526DFE">
      <w:pPr>
        <w:rPr>
          <w:sz w:val="18"/>
          <w:szCs w:val="18"/>
        </w:rPr>
      </w:pPr>
      <w:r w:rsidRPr="00656911">
        <w:rPr>
          <w:sz w:val="18"/>
          <w:szCs w:val="18"/>
        </w:rPr>
        <w:t xml:space="preserve">Limoniet op kwarts is een Golden Healer waar het ijzeroxide zich ook aan de buitenkant bevindt. </w:t>
      </w:r>
      <w:r w:rsidR="00714891" w:rsidRPr="00656911">
        <w:rPr>
          <w:sz w:val="18"/>
          <w:szCs w:val="18"/>
        </w:rPr>
        <w:t xml:space="preserve">Dit is een </w:t>
      </w:r>
      <w:r w:rsidR="0014389C" w:rsidRPr="00656911">
        <w:rPr>
          <w:sz w:val="18"/>
          <w:szCs w:val="18"/>
        </w:rPr>
        <w:t xml:space="preserve">zonnige, blije </w:t>
      </w:r>
      <w:r w:rsidR="00714891" w:rsidRPr="00656911">
        <w:rPr>
          <w:sz w:val="18"/>
          <w:szCs w:val="18"/>
        </w:rPr>
        <w:t>steen van innerlijke rust en vertrouwen die een gevoel van welzijn en vrede geeft.</w:t>
      </w:r>
      <w:r w:rsidR="0014389C" w:rsidRPr="00656911">
        <w:rPr>
          <w:sz w:val="18"/>
          <w:szCs w:val="18"/>
        </w:rPr>
        <w:t xml:space="preserve"> </w:t>
      </w:r>
      <w:r w:rsidRPr="00656911">
        <w:rPr>
          <w:sz w:val="18"/>
          <w:szCs w:val="18"/>
        </w:rPr>
        <w:t xml:space="preserve">Dit kristal heeft zowel een aardende als hoge vibratie en helpt het Christusbewustzijn op aarde te gronden. </w:t>
      </w:r>
      <w:r w:rsidR="001E261B" w:rsidRPr="00656911">
        <w:rPr>
          <w:sz w:val="18"/>
          <w:szCs w:val="18"/>
        </w:rPr>
        <w:t>Limoniet op kwarts</w:t>
      </w:r>
      <w:r w:rsidRPr="00656911">
        <w:rPr>
          <w:sz w:val="18"/>
          <w:szCs w:val="18"/>
        </w:rPr>
        <w:t xml:space="preserve"> is afgestemd op de </w:t>
      </w:r>
      <w:r w:rsidR="001E261B" w:rsidRPr="00656911">
        <w:rPr>
          <w:sz w:val="18"/>
          <w:szCs w:val="18"/>
        </w:rPr>
        <w:t xml:space="preserve">gouden </w:t>
      </w:r>
      <w:r w:rsidRPr="00656911">
        <w:rPr>
          <w:sz w:val="18"/>
          <w:szCs w:val="18"/>
        </w:rPr>
        <w:t>Vlam van Opstanding</w:t>
      </w:r>
      <w:r w:rsidR="001E261B" w:rsidRPr="00656911">
        <w:rPr>
          <w:sz w:val="18"/>
          <w:szCs w:val="18"/>
        </w:rPr>
        <w:t xml:space="preserve">. </w:t>
      </w:r>
      <w:r w:rsidRPr="00656911">
        <w:rPr>
          <w:sz w:val="18"/>
          <w:szCs w:val="18"/>
        </w:rPr>
        <w:t xml:space="preserve">Het is een Meester Kristal en Healer die spirituele overvloed brengt en de healing power van kwarts naar een ander niveau brengt. </w:t>
      </w:r>
      <w:r w:rsidRPr="00932877">
        <w:rPr>
          <w:sz w:val="18"/>
          <w:szCs w:val="18"/>
        </w:rPr>
        <w:t>Golden Healer kwarts</w:t>
      </w:r>
      <w:r>
        <w:rPr>
          <w:sz w:val="18"/>
          <w:szCs w:val="18"/>
        </w:rPr>
        <w:t>en</w:t>
      </w:r>
      <w:r w:rsidRPr="00932877">
        <w:rPr>
          <w:sz w:val="18"/>
          <w:szCs w:val="18"/>
        </w:rPr>
        <w:t xml:space="preserve"> bevat</w:t>
      </w:r>
      <w:r w:rsidR="001E261B">
        <w:rPr>
          <w:sz w:val="18"/>
          <w:szCs w:val="18"/>
        </w:rPr>
        <w:t>ten</w:t>
      </w:r>
      <w:r w:rsidRPr="00932877">
        <w:rPr>
          <w:sz w:val="18"/>
          <w:szCs w:val="18"/>
        </w:rPr>
        <w:t xml:space="preserve"> n</w:t>
      </w:r>
      <w:r w:rsidR="00656911">
        <w:rPr>
          <w:sz w:val="18"/>
          <w:szCs w:val="18"/>
        </w:rPr>
        <w:t>atuurlijke</w:t>
      </w:r>
      <w:r w:rsidRPr="00932877">
        <w:rPr>
          <w:sz w:val="18"/>
          <w:szCs w:val="18"/>
        </w:rPr>
        <w:t xml:space="preserve"> bio scalaire golven die heling op zowel multidimensionaal als op cellulair niveau </w:t>
      </w:r>
      <w:r w:rsidR="001E261B">
        <w:rPr>
          <w:sz w:val="18"/>
          <w:szCs w:val="18"/>
        </w:rPr>
        <w:t>bevorderen</w:t>
      </w:r>
      <w:r w:rsidRPr="00932877">
        <w:rPr>
          <w:sz w:val="18"/>
          <w:szCs w:val="18"/>
        </w:rPr>
        <w:t xml:space="preserve">. Hierdoor </w:t>
      </w:r>
      <w:r w:rsidR="001E261B">
        <w:rPr>
          <w:sz w:val="18"/>
          <w:szCs w:val="18"/>
        </w:rPr>
        <w:t xml:space="preserve">kunnen </w:t>
      </w:r>
      <w:r w:rsidRPr="00932877">
        <w:rPr>
          <w:sz w:val="18"/>
          <w:szCs w:val="18"/>
        </w:rPr>
        <w:t xml:space="preserve">je cellen en je blauwdruk in de meest optimale vorm </w:t>
      </w:r>
      <w:r w:rsidR="001E261B">
        <w:rPr>
          <w:sz w:val="18"/>
          <w:szCs w:val="18"/>
        </w:rPr>
        <w:t>transformeren</w:t>
      </w:r>
      <w:r w:rsidR="0014389C">
        <w:rPr>
          <w:sz w:val="18"/>
          <w:szCs w:val="18"/>
        </w:rPr>
        <w:t>.</w:t>
      </w:r>
      <w:r w:rsidRPr="00932877">
        <w:rPr>
          <w:sz w:val="18"/>
          <w:szCs w:val="18"/>
        </w:rPr>
        <w:t xml:space="preserve"> Deze Bio-scalaire golven activeren de chakra’s en de meridianen en </w:t>
      </w:r>
      <w:r w:rsidR="001E261B">
        <w:rPr>
          <w:sz w:val="18"/>
          <w:szCs w:val="18"/>
        </w:rPr>
        <w:t xml:space="preserve">ondersteunen </w:t>
      </w:r>
      <w:r w:rsidRPr="00932877">
        <w:rPr>
          <w:sz w:val="18"/>
          <w:szCs w:val="18"/>
        </w:rPr>
        <w:t xml:space="preserve">heling van de etherische blauwprint op het gebied tussen geest en materie, waarna het lichaam kan helen. </w:t>
      </w:r>
      <w:r>
        <w:rPr>
          <w:sz w:val="18"/>
          <w:szCs w:val="18"/>
        </w:rPr>
        <w:t xml:space="preserve">Dit </w:t>
      </w:r>
      <w:r w:rsidR="001E261B">
        <w:rPr>
          <w:sz w:val="18"/>
          <w:szCs w:val="18"/>
        </w:rPr>
        <w:t>kristal van transformatie helpt ons om vanuit vertrouwen en acceptatie te gaan leven</w:t>
      </w:r>
      <w:r w:rsidR="00656911">
        <w:rPr>
          <w:sz w:val="18"/>
          <w:szCs w:val="18"/>
        </w:rPr>
        <w:t xml:space="preserve"> in plaats van </w:t>
      </w:r>
      <w:r w:rsidR="001E261B">
        <w:rPr>
          <w:sz w:val="18"/>
          <w:szCs w:val="18"/>
        </w:rPr>
        <w:t xml:space="preserve">uit angst en </w:t>
      </w:r>
      <w:r>
        <w:rPr>
          <w:sz w:val="18"/>
          <w:szCs w:val="18"/>
        </w:rPr>
        <w:t>bewust te worden</w:t>
      </w:r>
      <w:r w:rsidR="001E261B">
        <w:rPr>
          <w:sz w:val="18"/>
          <w:szCs w:val="18"/>
        </w:rPr>
        <w:t xml:space="preserve"> dat we </w:t>
      </w:r>
      <w:r>
        <w:rPr>
          <w:sz w:val="18"/>
          <w:szCs w:val="18"/>
        </w:rPr>
        <w:t>met onze gedachte</w:t>
      </w:r>
      <w:r w:rsidR="00656911">
        <w:rPr>
          <w:sz w:val="18"/>
          <w:szCs w:val="18"/>
        </w:rPr>
        <w:t>n</w:t>
      </w:r>
      <w:r>
        <w:rPr>
          <w:sz w:val="18"/>
          <w:szCs w:val="18"/>
        </w:rPr>
        <w:t xml:space="preserve"> </w:t>
      </w:r>
      <w:r w:rsidR="001E261B">
        <w:rPr>
          <w:sz w:val="18"/>
          <w:szCs w:val="18"/>
        </w:rPr>
        <w:t xml:space="preserve">negatieve werkelijkheden kunnen </w:t>
      </w:r>
      <w:r w:rsidR="00714891">
        <w:rPr>
          <w:sz w:val="18"/>
          <w:szCs w:val="18"/>
        </w:rPr>
        <w:t>creëren</w:t>
      </w:r>
      <w:r w:rsidR="001E261B">
        <w:rPr>
          <w:sz w:val="18"/>
          <w:szCs w:val="18"/>
        </w:rPr>
        <w:t xml:space="preserve">, </w:t>
      </w:r>
      <w:r w:rsidR="00714891">
        <w:rPr>
          <w:sz w:val="18"/>
          <w:szCs w:val="18"/>
        </w:rPr>
        <w:t>welke ons klein en kwetsbaar houden.</w:t>
      </w:r>
      <w:r>
        <w:rPr>
          <w:sz w:val="18"/>
          <w:szCs w:val="18"/>
        </w:rPr>
        <w:t xml:space="preserve"> Onze </w:t>
      </w:r>
      <w:r w:rsidR="00714891">
        <w:rPr>
          <w:sz w:val="18"/>
          <w:szCs w:val="18"/>
        </w:rPr>
        <w:t>denkende geest is verbonden aan vergelijking en oordeel en houdt ons vast in de 3</w:t>
      </w:r>
      <w:r w:rsidR="00714891" w:rsidRPr="00714891">
        <w:rPr>
          <w:sz w:val="18"/>
          <w:szCs w:val="18"/>
          <w:vertAlign w:val="superscript"/>
        </w:rPr>
        <w:t>e</w:t>
      </w:r>
      <w:r w:rsidR="00714891">
        <w:rPr>
          <w:sz w:val="18"/>
          <w:szCs w:val="18"/>
        </w:rPr>
        <w:t xml:space="preserve"> dimensie.</w:t>
      </w:r>
      <w:r>
        <w:rPr>
          <w:sz w:val="18"/>
          <w:szCs w:val="18"/>
        </w:rPr>
        <w:t xml:space="preserve"> </w:t>
      </w:r>
      <w:r w:rsidR="00714891">
        <w:rPr>
          <w:sz w:val="18"/>
          <w:szCs w:val="18"/>
        </w:rPr>
        <w:t xml:space="preserve">Dit </w:t>
      </w:r>
      <w:r w:rsidRPr="00932877">
        <w:rPr>
          <w:sz w:val="18"/>
          <w:szCs w:val="18"/>
        </w:rPr>
        <w:t xml:space="preserve">kristal helpt je om het Christusbewustzijn op aarde te </w:t>
      </w:r>
      <w:r w:rsidR="00714891">
        <w:rPr>
          <w:sz w:val="18"/>
          <w:szCs w:val="18"/>
        </w:rPr>
        <w:t xml:space="preserve">gaan </w:t>
      </w:r>
      <w:r w:rsidRPr="00932877">
        <w:rPr>
          <w:sz w:val="18"/>
          <w:szCs w:val="18"/>
        </w:rPr>
        <w:t>leven</w:t>
      </w:r>
      <w:r w:rsidR="00E35A95">
        <w:rPr>
          <w:sz w:val="18"/>
          <w:szCs w:val="18"/>
        </w:rPr>
        <w:t>,</w:t>
      </w:r>
      <w:r w:rsidR="00714891">
        <w:rPr>
          <w:sz w:val="18"/>
          <w:szCs w:val="18"/>
        </w:rPr>
        <w:t xml:space="preserve"> vrij te komen van verleden en verwachtingen van de toekomst, in het N</w:t>
      </w:r>
      <w:r w:rsidR="001E261B">
        <w:rPr>
          <w:sz w:val="18"/>
          <w:szCs w:val="18"/>
        </w:rPr>
        <w:t>U.</w:t>
      </w:r>
      <w:r w:rsidR="00714891">
        <w:rPr>
          <w:sz w:val="18"/>
          <w:szCs w:val="18"/>
        </w:rPr>
        <w:t xml:space="preserve"> Te leven vanuit ons authentieke zelf i.p.v. vanuit geconditioneerde reacties</w:t>
      </w:r>
      <w:r w:rsidR="00656911">
        <w:rPr>
          <w:sz w:val="18"/>
          <w:szCs w:val="18"/>
        </w:rPr>
        <w:t>,</w:t>
      </w:r>
      <w:r w:rsidR="00714891">
        <w:rPr>
          <w:sz w:val="18"/>
          <w:szCs w:val="18"/>
        </w:rPr>
        <w:t xml:space="preserve"> zodat we vrijkomen</w:t>
      </w:r>
      <w:r w:rsidR="0014389C">
        <w:rPr>
          <w:sz w:val="18"/>
          <w:szCs w:val="18"/>
        </w:rPr>
        <w:t xml:space="preserve"> en</w:t>
      </w:r>
      <w:r w:rsidR="00714891">
        <w:rPr>
          <w:sz w:val="18"/>
          <w:szCs w:val="18"/>
        </w:rPr>
        <w:t xml:space="preserve"> verlichting </w:t>
      </w:r>
      <w:r w:rsidR="00771B2C">
        <w:rPr>
          <w:sz w:val="18"/>
          <w:szCs w:val="18"/>
        </w:rPr>
        <w:t xml:space="preserve">kunnen </w:t>
      </w:r>
      <w:r w:rsidR="001E261B">
        <w:rPr>
          <w:sz w:val="18"/>
          <w:szCs w:val="18"/>
        </w:rPr>
        <w:t xml:space="preserve">gaan </w:t>
      </w:r>
      <w:r w:rsidR="00714891">
        <w:rPr>
          <w:sz w:val="18"/>
          <w:szCs w:val="18"/>
        </w:rPr>
        <w:t>ervaren,</w:t>
      </w:r>
      <w:r w:rsidR="00771B2C">
        <w:rPr>
          <w:sz w:val="18"/>
          <w:szCs w:val="18"/>
        </w:rPr>
        <w:t xml:space="preserve"> </w:t>
      </w:r>
      <w:r w:rsidR="00714891">
        <w:rPr>
          <w:sz w:val="18"/>
          <w:szCs w:val="18"/>
        </w:rPr>
        <w:t xml:space="preserve">waarna ons </w:t>
      </w:r>
      <w:r w:rsidRPr="00932877">
        <w:rPr>
          <w:sz w:val="18"/>
          <w:szCs w:val="18"/>
        </w:rPr>
        <w:t xml:space="preserve">hele wezen </w:t>
      </w:r>
      <w:r w:rsidR="0014389C">
        <w:rPr>
          <w:sz w:val="18"/>
          <w:szCs w:val="18"/>
        </w:rPr>
        <w:t xml:space="preserve">kan helpen </w:t>
      </w:r>
      <w:r w:rsidRPr="00932877">
        <w:rPr>
          <w:sz w:val="18"/>
          <w:szCs w:val="18"/>
        </w:rPr>
        <w:t>Moeder Aarde te ascenderen</w:t>
      </w:r>
      <w:r w:rsidR="009F427F">
        <w:rPr>
          <w:sz w:val="18"/>
          <w:szCs w:val="18"/>
        </w:rPr>
        <w:t>, o</w:t>
      </w:r>
      <w:r w:rsidR="0014389C">
        <w:rPr>
          <w:sz w:val="18"/>
          <w:szCs w:val="18"/>
        </w:rPr>
        <w:t>mdat wij allen één zijn.</w:t>
      </w:r>
    </w:p>
    <w:p w14:paraId="6466B986" w14:textId="77777777" w:rsidR="009F427F" w:rsidRDefault="009F427F">
      <w:pPr>
        <w:rPr>
          <w:sz w:val="18"/>
          <w:szCs w:val="18"/>
        </w:rPr>
      </w:pPr>
    </w:p>
    <w:p w14:paraId="13065A52" w14:textId="77777777" w:rsidR="009F427F" w:rsidRPr="009F427F" w:rsidRDefault="009F427F" w:rsidP="009F427F">
      <w:pPr>
        <w:rPr>
          <w:b/>
          <w:bCs/>
          <w:sz w:val="28"/>
          <w:szCs w:val="28"/>
        </w:rPr>
      </w:pPr>
      <w:r w:rsidRPr="009F427F">
        <w:rPr>
          <w:b/>
          <w:bCs/>
          <w:sz w:val="28"/>
          <w:szCs w:val="28"/>
        </w:rPr>
        <w:t>Limoniet op kwarts uit Brazilië</w:t>
      </w:r>
    </w:p>
    <w:p w14:paraId="75C3A705" w14:textId="77777777" w:rsidR="009F427F" w:rsidRDefault="009F427F" w:rsidP="009F427F">
      <w:r w:rsidRPr="00656911">
        <w:rPr>
          <w:sz w:val="18"/>
          <w:szCs w:val="18"/>
        </w:rPr>
        <w:t xml:space="preserve">Limoniet op kwarts is een Golden Healer waar het ijzeroxide zich ook aan de buitenkant bevindt. Dit is een zonnige, blije steen van innerlijke rust en vertrouwen die een gevoel van welzijn en vrede geeft. Dit kristal heeft zowel een aardende als hoge vibratie en helpt het Christusbewustzijn op aarde te gronden. Limoniet op kwarts is afgestemd op de gouden Vlam van Opstanding. Het is een Meester Kristal en Healer die spirituele overvloed brengt en de healing power van kwarts naar een ander niveau brengt. </w:t>
      </w:r>
      <w:r w:rsidRPr="00932877">
        <w:rPr>
          <w:sz w:val="18"/>
          <w:szCs w:val="18"/>
        </w:rPr>
        <w:t>Golden Healer kwarts</w:t>
      </w:r>
      <w:r>
        <w:rPr>
          <w:sz w:val="18"/>
          <w:szCs w:val="18"/>
        </w:rPr>
        <w:t>en</w:t>
      </w:r>
      <w:r w:rsidRPr="00932877">
        <w:rPr>
          <w:sz w:val="18"/>
          <w:szCs w:val="18"/>
        </w:rPr>
        <w:t xml:space="preserve"> bevat</w:t>
      </w:r>
      <w:r>
        <w:rPr>
          <w:sz w:val="18"/>
          <w:szCs w:val="18"/>
        </w:rPr>
        <w:t>ten</w:t>
      </w:r>
      <w:r w:rsidRPr="00932877">
        <w:rPr>
          <w:sz w:val="18"/>
          <w:szCs w:val="18"/>
        </w:rPr>
        <w:t xml:space="preserve"> n</w:t>
      </w:r>
      <w:r>
        <w:rPr>
          <w:sz w:val="18"/>
          <w:szCs w:val="18"/>
        </w:rPr>
        <w:t>atuurlijke</w:t>
      </w:r>
      <w:r w:rsidRPr="00932877">
        <w:rPr>
          <w:sz w:val="18"/>
          <w:szCs w:val="18"/>
        </w:rPr>
        <w:t xml:space="preserve"> bio scalaire golven die heling op zowel multidimensionaal als op cellulair niveau </w:t>
      </w:r>
      <w:r>
        <w:rPr>
          <w:sz w:val="18"/>
          <w:szCs w:val="18"/>
        </w:rPr>
        <w:t>bevorderen</w:t>
      </w:r>
      <w:r w:rsidRPr="00932877">
        <w:rPr>
          <w:sz w:val="18"/>
          <w:szCs w:val="18"/>
        </w:rPr>
        <w:t xml:space="preserve">. Hierdoor </w:t>
      </w:r>
      <w:r>
        <w:rPr>
          <w:sz w:val="18"/>
          <w:szCs w:val="18"/>
        </w:rPr>
        <w:t xml:space="preserve">kunnen </w:t>
      </w:r>
      <w:r w:rsidRPr="00932877">
        <w:rPr>
          <w:sz w:val="18"/>
          <w:szCs w:val="18"/>
        </w:rPr>
        <w:t xml:space="preserve">je cellen en je blauwdruk in de meest optimale vorm </w:t>
      </w:r>
      <w:r>
        <w:rPr>
          <w:sz w:val="18"/>
          <w:szCs w:val="18"/>
        </w:rPr>
        <w:t>transformeren.</w:t>
      </w:r>
      <w:r w:rsidRPr="00932877">
        <w:rPr>
          <w:sz w:val="18"/>
          <w:szCs w:val="18"/>
        </w:rPr>
        <w:t xml:space="preserve"> Deze Bio-scalaire golven activeren de chakra’s en de meridianen en </w:t>
      </w:r>
      <w:r>
        <w:rPr>
          <w:sz w:val="18"/>
          <w:szCs w:val="18"/>
        </w:rPr>
        <w:t xml:space="preserve">ondersteunen </w:t>
      </w:r>
      <w:r w:rsidRPr="00932877">
        <w:rPr>
          <w:sz w:val="18"/>
          <w:szCs w:val="18"/>
        </w:rPr>
        <w:t xml:space="preserve">heling van de etherische blauwprint op het gebied tussen geest en materie, waarna het lichaam kan helen. </w:t>
      </w:r>
      <w:r>
        <w:rPr>
          <w:sz w:val="18"/>
          <w:szCs w:val="18"/>
        </w:rPr>
        <w:t>Dit kristal van transformatie helpt ons om vanuit vertrouwen en acceptatie te gaan leven in plaats van uit angst en bewust te worden dat we met onze gedachten negatieve werkelijkheden kunnen creëren, welke ons klein en kwetsbaar houden. Onze denkende geest is verbonden aan vergelijking en oordeel en houdt ons vast in de 3</w:t>
      </w:r>
      <w:r w:rsidRPr="00714891">
        <w:rPr>
          <w:sz w:val="18"/>
          <w:szCs w:val="18"/>
          <w:vertAlign w:val="superscript"/>
        </w:rPr>
        <w:t>e</w:t>
      </w:r>
      <w:r>
        <w:rPr>
          <w:sz w:val="18"/>
          <w:szCs w:val="18"/>
        </w:rPr>
        <w:t xml:space="preserve"> dimensie. Dit </w:t>
      </w:r>
      <w:r w:rsidRPr="00932877">
        <w:rPr>
          <w:sz w:val="18"/>
          <w:szCs w:val="18"/>
        </w:rPr>
        <w:t xml:space="preserve">kristal helpt je om het Christusbewustzijn op aarde te </w:t>
      </w:r>
      <w:r>
        <w:rPr>
          <w:sz w:val="18"/>
          <w:szCs w:val="18"/>
        </w:rPr>
        <w:t xml:space="preserve">gaan </w:t>
      </w:r>
      <w:r w:rsidRPr="00932877">
        <w:rPr>
          <w:sz w:val="18"/>
          <w:szCs w:val="18"/>
        </w:rPr>
        <w:t>leven</w:t>
      </w:r>
      <w:r>
        <w:rPr>
          <w:sz w:val="18"/>
          <w:szCs w:val="18"/>
        </w:rPr>
        <w:t xml:space="preserve">, vrij te komen van verleden en verwachtingen van de toekomst, in het NU. Te leven vanuit ons authentieke zelf i.p.v. vanuit geconditioneerde reacties, zodat we vrijkomen en verlichting kunnen gaan ervaren, waarna ons </w:t>
      </w:r>
      <w:r w:rsidRPr="00932877">
        <w:rPr>
          <w:sz w:val="18"/>
          <w:szCs w:val="18"/>
        </w:rPr>
        <w:t xml:space="preserve">hele wezen </w:t>
      </w:r>
      <w:r>
        <w:rPr>
          <w:sz w:val="18"/>
          <w:szCs w:val="18"/>
        </w:rPr>
        <w:t xml:space="preserve">kan helpen </w:t>
      </w:r>
      <w:r w:rsidRPr="00932877">
        <w:rPr>
          <w:sz w:val="18"/>
          <w:szCs w:val="18"/>
        </w:rPr>
        <w:t>Moeder Aarde te ascenderen</w:t>
      </w:r>
      <w:r>
        <w:rPr>
          <w:sz w:val="18"/>
          <w:szCs w:val="18"/>
        </w:rPr>
        <w:t>, omdat wij allen één zijn.</w:t>
      </w:r>
    </w:p>
    <w:p w14:paraId="0BC155D4" w14:textId="77777777" w:rsidR="009F427F" w:rsidRDefault="009F427F"/>
    <w:p w14:paraId="5EC5D9EF" w14:textId="77777777" w:rsidR="009F427F" w:rsidRDefault="009F427F" w:rsidP="009F427F">
      <w:pPr>
        <w:rPr>
          <w:sz w:val="24"/>
        </w:rPr>
      </w:pPr>
      <w:r w:rsidRPr="009F427F">
        <w:rPr>
          <w:sz w:val="24"/>
        </w:rPr>
        <w:t xml:space="preserve">Limoniet op kwarts </w:t>
      </w:r>
    </w:p>
    <w:p w14:paraId="77528EFC" w14:textId="61A8948E" w:rsidR="009F427F" w:rsidRPr="009F427F" w:rsidRDefault="009F427F" w:rsidP="009F427F">
      <w:pPr>
        <w:rPr>
          <w:sz w:val="24"/>
        </w:rPr>
      </w:pPr>
      <w:r>
        <w:rPr>
          <w:sz w:val="24"/>
        </w:rPr>
        <w:t xml:space="preserve">    </w:t>
      </w:r>
      <w:proofErr w:type="gramStart"/>
      <w:r w:rsidRPr="009F427F">
        <w:rPr>
          <w:sz w:val="24"/>
        </w:rPr>
        <w:t>uit</w:t>
      </w:r>
      <w:proofErr w:type="gramEnd"/>
      <w:r w:rsidRPr="009F427F">
        <w:rPr>
          <w:sz w:val="24"/>
        </w:rPr>
        <w:t xml:space="preserve"> Brazilië</w:t>
      </w:r>
    </w:p>
    <w:p w14:paraId="4ECBB103" w14:textId="77777777" w:rsidR="009F427F" w:rsidRDefault="009F427F"/>
    <w:sectPr w:rsidR="009F427F" w:rsidSect="009F427F">
      <w:pgSz w:w="11900" w:h="16840"/>
      <w:pgMar w:top="510" w:right="2835" w:bottom="816"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CF0"/>
    <w:rsid w:val="0014389C"/>
    <w:rsid w:val="001E261B"/>
    <w:rsid w:val="00526DFE"/>
    <w:rsid w:val="00534F68"/>
    <w:rsid w:val="0065033B"/>
    <w:rsid w:val="00656911"/>
    <w:rsid w:val="00713CF0"/>
    <w:rsid w:val="00714891"/>
    <w:rsid w:val="00771B2C"/>
    <w:rsid w:val="009F427F"/>
    <w:rsid w:val="00C70C16"/>
    <w:rsid w:val="00D524A0"/>
    <w:rsid w:val="00E35A95"/>
    <w:rsid w:val="00F02F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250F635"/>
  <w15:chartTrackingRefBased/>
  <w15:docId w15:val="{0B2B169A-BE24-B84B-8386-868BBFD08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3CF0"/>
    <w:rPr>
      <w:rFonts w:ascii="Comic Sans MS" w:eastAsia="Times New Roman" w:hAnsi="Comic Sans MS" w:cs="Times New Roman"/>
      <w:kern w:val="0"/>
      <w:sz w:val="20"/>
      <w14:ligatures w14:val="none"/>
    </w:rPr>
  </w:style>
  <w:style w:type="paragraph" w:styleId="Kop1">
    <w:name w:val="heading 1"/>
    <w:basedOn w:val="Standaard"/>
    <w:next w:val="Standaard"/>
    <w:link w:val="Kop1Char"/>
    <w:uiPriority w:val="9"/>
    <w:qFormat/>
    <w:rsid w:val="00713CF0"/>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713CF0"/>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713CF0"/>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713CF0"/>
    <w:pPr>
      <w:keepNext/>
      <w:keepLines/>
      <w:spacing w:before="80" w:after="40"/>
      <w:outlineLvl w:val="3"/>
    </w:pPr>
    <w:rPr>
      <w:rFonts w:asciiTheme="minorHAnsi" w:eastAsiaTheme="majorEastAsia" w:hAnsiTheme="minorHAnsi" w:cstheme="majorBidi"/>
      <w:i/>
      <w:iCs/>
      <w:color w:val="2F5496" w:themeColor="accent1" w:themeShade="BF"/>
      <w:kern w:val="2"/>
      <w:sz w:val="24"/>
      <w14:ligatures w14:val="standardContextual"/>
    </w:rPr>
  </w:style>
  <w:style w:type="paragraph" w:styleId="Kop5">
    <w:name w:val="heading 5"/>
    <w:basedOn w:val="Standaard"/>
    <w:next w:val="Standaard"/>
    <w:link w:val="Kop5Char"/>
    <w:uiPriority w:val="9"/>
    <w:semiHidden/>
    <w:unhideWhenUsed/>
    <w:qFormat/>
    <w:rsid w:val="00713CF0"/>
    <w:pPr>
      <w:keepNext/>
      <w:keepLines/>
      <w:spacing w:before="80" w:after="40"/>
      <w:outlineLvl w:val="4"/>
    </w:pPr>
    <w:rPr>
      <w:rFonts w:asciiTheme="minorHAnsi" w:eastAsiaTheme="majorEastAsia" w:hAnsiTheme="minorHAnsi" w:cstheme="majorBidi"/>
      <w:color w:val="2F5496" w:themeColor="accent1" w:themeShade="BF"/>
      <w:kern w:val="2"/>
      <w:sz w:val="24"/>
      <w14:ligatures w14:val="standardContextual"/>
    </w:rPr>
  </w:style>
  <w:style w:type="paragraph" w:styleId="Kop6">
    <w:name w:val="heading 6"/>
    <w:basedOn w:val="Standaard"/>
    <w:next w:val="Standaard"/>
    <w:link w:val="Kop6Char"/>
    <w:uiPriority w:val="9"/>
    <w:semiHidden/>
    <w:unhideWhenUsed/>
    <w:qFormat/>
    <w:rsid w:val="00713CF0"/>
    <w:pPr>
      <w:keepNext/>
      <w:keepLines/>
      <w:spacing w:before="40"/>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Kop7">
    <w:name w:val="heading 7"/>
    <w:basedOn w:val="Standaard"/>
    <w:next w:val="Standaard"/>
    <w:link w:val="Kop7Char"/>
    <w:uiPriority w:val="9"/>
    <w:semiHidden/>
    <w:unhideWhenUsed/>
    <w:qFormat/>
    <w:rsid w:val="00713CF0"/>
    <w:pPr>
      <w:keepNext/>
      <w:keepLines/>
      <w:spacing w:before="40"/>
      <w:outlineLvl w:val="6"/>
    </w:pPr>
    <w:rPr>
      <w:rFonts w:asciiTheme="minorHAnsi" w:eastAsiaTheme="majorEastAsia" w:hAnsiTheme="minorHAnsi" w:cstheme="majorBidi"/>
      <w:color w:val="595959" w:themeColor="text1" w:themeTint="A6"/>
      <w:kern w:val="2"/>
      <w:sz w:val="24"/>
      <w14:ligatures w14:val="standardContextual"/>
    </w:rPr>
  </w:style>
  <w:style w:type="paragraph" w:styleId="Kop8">
    <w:name w:val="heading 8"/>
    <w:basedOn w:val="Standaard"/>
    <w:next w:val="Standaard"/>
    <w:link w:val="Kop8Char"/>
    <w:uiPriority w:val="9"/>
    <w:semiHidden/>
    <w:unhideWhenUsed/>
    <w:qFormat/>
    <w:rsid w:val="00713CF0"/>
    <w:pPr>
      <w:keepNext/>
      <w:keepLines/>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Kop9">
    <w:name w:val="heading 9"/>
    <w:basedOn w:val="Standaard"/>
    <w:next w:val="Standaard"/>
    <w:link w:val="Kop9Char"/>
    <w:uiPriority w:val="9"/>
    <w:semiHidden/>
    <w:unhideWhenUsed/>
    <w:qFormat/>
    <w:rsid w:val="00713CF0"/>
    <w:pPr>
      <w:keepNext/>
      <w:keepLines/>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3CF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13CF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13CF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13CF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13CF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13CF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13CF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13CF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13CF0"/>
    <w:rPr>
      <w:rFonts w:eastAsiaTheme="majorEastAsia" w:cstheme="majorBidi"/>
      <w:color w:val="272727" w:themeColor="text1" w:themeTint="D8"/>
    </w:rPr>
  </w:style>
  <w:style w:type="paragraph" w:styleId="Titel">
    <w:name w:val="Title"/>
    <w:basedOn w:val="Standaard"/>
    <w:next w:val="Standaard"/>
    <w:link w:val="TitelChar"/>
    <w:uiPriority w:val="10"/>
    <w:qFormat/>
    <w:rsid w:val="00713CF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713CF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13CF0"/>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713CF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13CF0"/>
    <w:pPr>
      <w:spacing w:before="160" w:after="160"/>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CitaatChar">
    <w:name w:val="Citaat Char"/>
    <w:basedOn w:val="Standaardalinea-lettertype"/>
    <w:link w:val="Citaat"/>
    <w:uiPriority w:val="29"/>
    <w:rsid w:val="00713CF0"/>
    <w:rPr>
      <w:i/>
      <w:iCs/>
      <w:color w:val="404040" w:themeColor="text1" w:themeTint="BF"/>
    </w:rPr>
  </w:style>
  <w:style w:type="paragraph" w:styleId="Lijstalinea">
    <w:name w:val="List Paragraph"/>
    <w:basedOn w:val="Standaard"/>
    <w:uiPriority w:val="34"/>
    <w:qFormat/>
    <w:rsid w:val="00713CF0"/>
    <w:pPr>
      <w:ind w:left="720"/>
      <w:contextualSpacing/>
    </w:pPr>
    <w:rPr>
      <w:rFonts w:asciiTheme="minorHAnsi" w:eastAsiaTheme="minorHAnsi" w:hAnsiTheme="minorHAnsi" w:cstheme="minorBidi"/>
      <w:kern w:val="2"/>
      <w:sz w:val="24"/>
      <w14:ligatures w14:val="standardContextual"/>
    </w:rPr>
  </w:style>
  <w:style w:type="character" w:styleId="Intensievebenadrukking">
    <w:name w:val="Intense Emphasis"/>
    <w:basedOn w:val="Standaardalinea-lettertype"/>
    <w:uiPriority w:val="21"/>
    <w:qFormat/>
    <w:rsid w:val="00713CF0"/>
    <w:rPr>
      <w:i/>
      <w:iCs/>
      <w:color w:val="2F5496" w:themeColor="accent1" w:themeShade="BF"/>
    </w:rPr>
  </w:style>
  <w:style w:type="paragraph" w:styleId="Duidelijkcitaat">
    <w:name w:val="Intense Quote"/>
    <w:basedOn w:val="Standaard"/>
    <w:next w:val="Standaard"/>
    <w:link w:val="DuidelijkcitaatChar"/>
    <w:uiPriority w:val="30"/>
    <w:qFormat/>
    <w:rsid w:val="00713CF0"/>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sz w:val="24"/>
      <w14:ligatures w14:val="standardContextual"/>
    </w:rPr>
  </w:style>
  <w:style w:type="character" w:customStyle="1" w:styleId="DuidelijkcitaatChar">
    <w:name w:val="Duidelijk citaat Char"/>
    <w:basedOn w:val="Standaardalinea-lettertype"/>
    <w:link w:val="Duidelijkcitaat"/>
    <w:uiPriority w:val="30"/>
    <w:rsid w:val="00713CF0"/>
    <w:rPr>
      <w:i/>
      <w:iCs/>
      <w:color w:val="2F5496" w:themeColor="accent1" w:themeShade="BF"/>
    </w:rPr>
  </w:style>
  <w:style w:type="character" w:styleId="Intensieveverwijzing">
    <w:name w:val="Intense Reference"/>
    <w:basedOn w:val="Standaardalinea-lettertype"/>
    <w:uiPriority w:val="32"/>
    <w:qFormat/>
    <w:rsid w:val="00713CF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512</Words>
  <Characters>2818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5</cp:revision>
  <dcterms:created xsi:type="dcterms:W3CDTF">2025-03-19T09:53:00Z</dcterms:created>
  <dcterms:modified xsi:type="dcterms:W3CDTF">2025-03-19T15:49:00Z</dcterms:modified>
</cp:coreProperties>
</file>