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54DC19" w14:textId="77777777" w:rsidR="00927E17" w:rsidRPr="0072348E" w:rsidRDefault="00927E17" w:rsidP="00927E17">
      <w:pPr>
        <w:rPr>
          <w:rFonts w:ascii="Comic Sans MS" w:hAnsi="Comic Sans MS"/>
          <w:b/>
          <w:bCs/>
          <w:sz w:val="21"/>
          <w:szCs w:val="21"/>
        </w:rPr>
      </w:pPr>
      <w:r w:rsidRPr="0072348E">
        <w:rPr>
          <w:rFonts w:ascii="Comic Sans MS" w:hAnsi="Comic Sans MS"/>
          <w:b/>
          <w:bCs/>
          <w:sz w:val="21"/>
          <w:szCs w:val="21"/>
        </w:rPr>
        <w:t xml:space="preserve">Golden </w:t>
      </w:r>
      <w:proofErr w:type="spellStart"/>
      <w:r w:rsidRPr="0072348E">
        <w:rPr>
          <w:rFonts w:ascii="Comic Sans MS" w:hAnsi="Comic Sans MS"/>
          <w:b/>
          <w:bCs/>
          <w:sz w:val="21"/>
          <w:szCs w:val="21"/>
        </w:rPr>
        <w:t>Silk</w:t>
      </w:r>
      <w:proofErr w:type="spellEnd"/>
      <w:r w:rsidRPr="0072348E">
        <w:rPr>
          <w:rFonts w:ascii="Comic Sans MS" w:hAnsi="Comic Sans MS"/>
          <w:b/>
          <w:bCs/>
          <w:sz w:val="21"/>
          <w:szCs w:val="21"/>
        </w:rPr>
        <w:t xml:space="preserve"> Jade</w:t>
      </w:r>
    </w:p>
    <w:p w14:paraId="448C721D" w14:textId="77777777" w:rsidR="00927E17" w:rsidRPr="009C7D36" w:rsidRDefault="00927E17" w:rsidP="00927E17">
      <w:pPr>
        <w:rPr>
          <w:rFonts w:ascii="Comic Sans MS" w:hAnsi="Comic Sans MS"/>
          <w:sz w:val="18"/>
          <w:szCs w:val="18"/>
        </w:rPr>
      </w:pPr>
      <w:r w:rsidRPr="00DC58CE">
        <w:rPr>
          <w:rFonts w:ascii="Comic Sans MS" w:hAnsi="Comic Sans MS"/>
          <w:sz w:val="18"/>
          <w:szCs w:val="18"/>
        </w:rPr>
        <w:t xml:space="preserve">Golden </w:t>
      </w:r>
      <w:proofErr w:type="spellStart"/>
      <w:r w:rsidRPr="00DC58CE">
        <w:rPr>
          <w:rFonts w:ascii="Comic Sans MS" w:hAnsi="Comic Sans MS"/>
          <w:sz w:val="18"/>
          <w:szCs w:val="18"/>
        </w:rPr>
        <w:t>Silk</w:t>
      </w:r>
      <w:proofErr w:type="spellEnd"/>
      <w:r w:rsidRPr="00DC58CE">
        <w:rPr>
          <w:rFonts w:ascii="Comic Sans MS" w:hAnsi="Comic Sans MS"/>
          <w:sz w:val="18"/>
          <w:szCs w:val="18"/>
        </w:rPr>
        <w:t xml:space="preserve"> Jade is een variëteit van Jade, ook Kwartsietjade genoemd, welke bekend staat om zijn prachtige wit, geel, oranje gouden kleuren en zijdeachtige glans. Het is een zeldzame en gewaardeerde steen en wordt vaak geassocieerd met geluk, rijkdom, bescherming en het aantrekken van positieve energie. Golden </w:t>
      </w:r>
      <w:proofErr w:type="spellStart"/>
      <w:r w:rsidRPr="00DC58CE">
        <w:rPr>
          <w:rFonts w:ascii="Comic Sans MS" w:hAnsi="Comic Sans MS"/>
          <w:sz w:val="18"/>
          <w:szCs w:val="18"/>
        </w:rPr>
        <w:t>Silk</w:t>
      </w:r>
      <w:proofErr w:type="spellEnd"/>
      <w:r w:rsidRPr="00DC58CE">
        <w:rPr>
          <w:rFonts w:ascii="Comic Sans MS" w:hAnsi="Comic Sans MS"/>
          <w:sz w:val="18"/>
          <w:szCs w:val="18"/>
        </w:rPr>
        <w:t xml:space="preserve"> Jade wordt voornamelijk gevonden in </w:t>
      </w:r>
      <w:proofErr w:type="spellStart"/>
      <w:r w:rsidRPr="00DC58CE">
        <w:rPr>
          <w:rFonts w:ascii="Comic Sans MS" w:hAnsi="Comic Sans MS"/>
          <w:sz w:val="18"/>
          <w:szCs w:val="18"/>
        </w:rPr>
        <w:t>Xinjiang</w:t>
      </w:r>
      <w:proofErr w:type="spellEnd"/>
      <w:r w:rsidRPr="00DC58CE">
        <w:rPr>
          <w:rFonts w:ascii="Comic Sans MS" w:hAnsi="Comic Sans MS"/>
          <w:sz w:val="18"/>
          <w:szCs w:val="18"/>
        </w:rPr>
        <w:t>, China, langs de oude Zijderoute, waar het wordt gewonnen uit terrassen en woestijnen, zoals de Gobiwoestijn. Deze steen van vreugde geeft psychische rust, vergroot het zelfvertrouwen en vermindert angst. Deze steen is verbonden met het zonnevlechtchakra, dat in verband wordt gebracht met persoonlijke kracht en zelfvertrouwen</w:t>
      </w:r>
      <w:r w:rsidRPr="009C7D36">
        <w:rPr>
          <w:rFonts w:ascii="Comic Sans MS" w:hAnsi="Comic Sans MS"/>
          <w:sz w:val="18"/>
          <w:szCs w:val="18"/>
        </w:rPr>
        <w:t xml:space="preserve">. Een prachtige eigenschap van deze steen is dat deze ons energetisch ondersteunt bij het leren door ervaringen uit het verleden, dat we een dieper begrip krijgen van onze eigen daden en de lessen die het leven ons heeft geleerd, hierdoor kunnen we positieve veranderingen in ons leven aanbrengen of moeilijke ervaringen verwerken. Ook helpt deze steen je focus, je creativiteit en productiviteit te verhogen en je ondersteunen bij het uitwerken van je plannen en het bereiken van hogere doelen. In de Feng </w:t>
      </w:r>
      <w:proofErr w:type="spellStart"/>
      <w:r w:rsidRPr="009C7D36">
        <w:rPr>
          <w:rFonts w:ascii="Comic Sans MS" w:hAnsi="Comic Sans MS"/>
          <w:sz w:val="18"/>
          <w:szCs w:val="18"/>
        </w:rPr>
        <w:t>Shui</w:t>
      </w:r>
      <w:proofErr w:type="spellEnd"/>
      <w:r w:rsidRPr="009C7D36">
        <w:rPr>
          <w:rFonts w:ascii="Comic Sans MS" w:hAnsi="Comic Sans MS"/>
          <w:sz w:val="18"/>
          <w:szCs w:val="18"/>
        </w:rPr>
        <w:t xml:space="preserve"> wordt Golden </w:t>
      </w:r>
      <w:proofErr w:type="spellStart"/>
      <w:r w:rsidRPr="009C7D36">
        <w:rPr>
          <w:rFonts w:ascii="Comic Sans MS" w:hAnsi="Comic Sans MS"/>
          <w:sz w:val="18"/>
          <w:szCs w:val="18"/>
        </w:rPr>
        <w:t>Silk</w:t>
      </w:r>
      <w:proofErr w:type="spellEnd"/>
      <w:r w:rsidRPr="009C7D36">
        <w:rPr>
          <w:rFonts w:ascii="Comic Sans MS" w:hAnsi="Comic Sans MS"/>
          <w:sz w:val="18"/>
          <w:szCs w:val="18"/>
        </w:rPr>
        <w:t xml:space="preserve"> Jade beschouwd als een krachtige steen voor het aantrekken van welvaart en het afweren van ongeluk. In veel tradities wordt Golden </w:t>
      </w:r>
      <w:proofErr w:type="spellStart"/>
      <w:r w:rsidRPr="009C7D36">
        <w:rPr>
          <w:rFonts w:ascii="Comic Sans MS" w:hAnsi="Comic Sans MS"/>
          <w:sz w:val="18"/>
          <w:szCs w:val="18"/>
        </w:rPr>
        <w:t>Silk</w:t>
      </w:r>
      <w:proofErr w:type="spellEnd"/>
      <w:r w:rsidRPr="009C7D36">
        <w:rPr>
          <w:rFonts w:ascii="Comic Sans MS" w:hAnsi="Comic Sans MS"/>
          <w:sz w:val="18"/>
          <w:szCs w:val="18"/>
        </w:rPr>
        <w:t xml:space="preserve"> Jade beschouwd als een steen van zuiverheid en voeding. Het wordt geassocieerd met hartenergie en wordt gezien als gunstig voor het stimuleren van de vitaliteit van het lichaam en het aantrekken van een rijk leven. Vaak wordt de steen gedragen als een sieraad of talisman. Deze steen werkt ondersteunend bij vermoeidheid, bij de spijsvertering, het hart, de blaas, de schildklier, de nieren, milt, bloedsomloop en stimuleert het metabolisme. </w:t>
      </w:r>
    </w:p>
    <w:p w14:paraId="3256B3A4" w14:textId="77777777" w:rsidR="00534F68" w:rsidRDefault="00534F68"/>
    <w:sectPr w:rsidR="00534F68" w:rsidSect="00927E17">
      <w:pgSz w:w="11900" w:h="16840"/>
      <w:pgMar w:top="624" w:right="2438" w:bottom="851"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mic Sans MS">
    <w:panose1 w:val="030F0702030302020204"/>
    <w:charset w:val="00"/>
    <w:family w:val="script"/>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4"/>
  <w:proofState w:spelling="clean" w:grammar="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7E17"/>
    <w:rsid w:val="00015307"/>
    <w:rsid w:val="000E1010"/>
    <w:rsid w:val="00534F68"/>
    <w:rsid w:val="00793E4F"/>
    <w:rsid w:val="00927E17"/>
    <w:rsid w:val="00C70C16"/>
    <w:rsid w:val="00D524A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28C1E1C9"/>
  <w15:chartTrackingRefBased/>
  <w15:docId w15:val="{23BBBD7E-D855-6344-83E9-C7A509B5BC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27E17"/>
  </w:style>
  <w:style w:type="paragraph" w:styleId="Kop1">
    <w:name w:val="heading 1"/>
    <w:basedOn w:val="Standaard"/>
    <w:next w:val="Standaard"/>
    <w:link w:val="Kop1Char"/>
    <w:uiPriority w:val="9"/>
    <w:qFormat/>
    <w:rsid w:val="00927E1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927E1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927E17"/>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927E17"/>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927E17"/>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927E17"/>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27E17"/>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27E17"/>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27E17"/>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27E17"/>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927E17"/>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927E17"/>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927E17"/>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927E17"/>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927E1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27E1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27E1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27E17"/>
    <w:rPr>
      <w:rFonts w:eastAsiaTheme="majorEastAsia" w:cstheme="majorBidi"/>
      <w:color w:val="272727" w:themeColor="text1" w:themeTint="D8"/>
    </w:rPr>
  </w:style>
  <w:style w:type="paragraph" w:styleId="Titel">
    <w:name w:val="Title"/>
    <w:basedOn w:val="Standaard"/>
    <w:next w:val="Standaard"/>
    <w:link w:val="TitelChar"/>
    <w:uiPriority w:val="10"/>
    <w:qFormat/>
    <w:rsid w:val="00927E17"/>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27E1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27E17"/>
    <w:pPr>
      <w:numPr>
        <w:ilvl w:val="1"/>
      </w:numPr>
      <w:spacing w:after="160"/>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27E1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27E17"/>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927E17"/>
    <w:rPr>
      <w:i/>
      <w:iCs/>
      <w:color w:val="404040" w:themeColor="text1" w:themeTint="BF"/>
    </w:rPr>
  </w:style>
  <w:style w:type="paragraph" w:styleId="Lijstalinea">
    <w:name w:val="List Paragraph"/>
    <w:basedOn w:val="Standaard"/>
    <w:uiPriority w:val="34"/>
    <w:qFormat/>
    <w:rsid w:val="00927E17"/>
    <w:pPr>
      <w:ind w:left="720"/>
      <w:contextualSpacing/>
    </w:pPr>
  </w:style>
  <w:style w:type="character" w:styleId="Intensievebenadrukking">
    <w:name w:val="Intense Emphasis"/>
    <w:basedOn w:val="Standaardalinea-lettertype"/>
    <w:uiPriority w:val="21"/>
    <w:qFormat/>
    <w:rsid w:val="00927E17"/>
    <w:rPr>
      <w:i/>
      <w:iCs/>
      <w:color w:val="2F5496" w:themeColor="accent1" w:themeShade="BF"/>
    </w:rPr>
  </w:style>
  <w:style w:type="paragraph" w:styleId="Duidelijkcitaat">
    <w:name w:val="Intense Quote"/>
    <w:basedOn w:val="Standaard"/>
    <w:next w:val="Standaard"/>
    <w:link w:val="DuidelijkcitaatChar"/>
    <w:uiPriority w:val="30"/>
    <w:qFormat/>
    <w:rsid w:val="00927E1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927E17"/>
    <w:rPr>
      <w:i/>
      <w:iCs/>
      <w:color w:val="2F5496" w:themeColor="accent1" w:themeShade="BF"/>
    </w:rPr>
  </w:style>
  <w:style w:type="character" w:styleId="Intensieveverwijzing">
    <w:name w:val="Intense Reference"/>
    <w:basedOn w:val="Standaardalinea-lettertype"/>
    <w:uiPriority w:val="32"/>
    <w:qFormat/>
    <w:rsid w:val="00927E17"/>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279</Words>
  <Characters>1538</Characters>
  <Application>Microsoft Office Word</Application>
  <DocSecurity>0</DocSecurity>
  <Lines>12</Lines>
  <Paragraphs>3</Paragraphs>
  <ScaleCrop>false</ScaleCrop>
  <Company/>
  <LinksUpToDate>false</LinksUpToDate>
  <CharactersWithSpaces>1814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1</cp:revision>
  <dcterms:created xsi:type="dcterms:W3CDTF">2025-08-15T09:11:00Z</dcterms:created>
  <dcterms:modified xsi:type="dcterms:W3CDTF">2025-08-15T09:12:00Z</dcterms:modified>
</cp:coreProperties>
</file>