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1DE6F" w14:textId="77777777" w:rsidR="00A72685" w:rsidRPr="00F95B49" w:rsidRDefault="00A72685" w:rsidP="00A72685">
      <w:pPr>
        <w:rPr>
          <w:rFonts w:ascii="Comic Sans MS" w:hAnsi="Comic Sans MS"/>
          <w:b/>
          <w:bCs/>
          <w:sz w:val="21"/>
          <w:szCs w:val="21"/>
        </w:rPr>
      </w:pPr>
      <w:r w:rsidRPr="00F95B49">
        <w:rPr>
          <w:rFonts w:ascii="Comic Sans MS" w:hAnsi="Comic Sans MS"/>
          <w:b/>
          <w:bCs/>
          <w:sz w:val="21"/>
          <w:szCs w:val="21"/>
        </w:rPr>
        <w:t>Gouden Enhydro kristal of Petroleumkwarts</w:t>
      </w:r>
    </w:p>
    <w:p w14:paraId="102F1188" w14:textId="77777777" w:rsidR="00A72685" w:rsidRPr="00A72685" w:rsidRDefault="00A72685" w:rsidP="00A72685">
      <w:pPr>
        <w:rPr>
          <w:sz w:val="18"/>
          <w:szCs w:val="18"/>
        </w:rPr>
      </w:pPr>
      <w:r w:rsidRPr="00A72685">
        <w:rPr>
          <w:rFonts w:ascii="Comic Sans MS" w:hAnsi="Comic Sans MS"/>
          <w:sz w:val="18"/>
          <w:szCs w:val="18"/>
        </w:rPr>
        <w:t xml:space="preserve">Deze prachtige juweeltjes zijn gevonden in het </w:t>
      </w:r>
      <w:proofErr w:type="spellStart"/>
      <w:r w:rsidRPr="00A72685">
        <w:rPr>
          <w:rFonts w:ascii="Comic Sans MS" w:hAnsi="Comic Sans MS"/>
          <w:sz w:val="18"/>
          <w:szCs w:val="18"/>
        </w:rPr>
        <w:t>Andranotokana</w:t>
      </w:r>
      <w:proofErr w:type="spellEnd"/>
      <w:r w:rsidRPr="00A72685">
        <w:rPr>
          <w:rFonts w:ascii="Comic Sans MS" w:hAnsi="Comic Sans MS"/>
          <w:sz w:val="18"/>
          <w:szCs w:val="18"/>
        </w:rPr>
        <w:t xml:space="preserve"> massief, </w:t>
      </w:r>
      <w:proofErr w:type="spellStart"/>
      <w:r w:rsidRPr="00A72685">
        <w:rPr>
          <w:rFonts w:ascii="Comic Sans MS" w:hAnsi="Comic Sans MS"/>
          <w:sz w:val="18"/>
          <w:szCs w:val="18"/>
        </w:rPr>
        <w:t>Andilamena</w:t>
      </w:r>
      <w:proofErr w:type="spellEnd"/>
      <w:r w:rsidRPr="00A72685">
        <w:rPr>
          <w:rFonts w:ascii="Comic Sans MS" w:hAnsi="Comic Sans MS"/>
          <w:sz w:val="18"/>
          <w:szCs w:val="18"/>
        </w:rPr>
        <w:t xml:space="preserve"> district, </w:t>
      </w:r>
      <w:proofErr w:type="spellStart"/>
      <w:r w:rsidRPr="00A72685">
        <w:rPr>
          <w:rFonts w:ascii="Comic Sans MS" w:hAnsi="Comic Sans MS"/>
          <w:sz w:val="18"/>
          <w:szCs w:val="18"/>
        </w:rPr>
        <w:t>Alaotra-Mangoro</w:t>
      </w:r>
      <w:proofErr w:type="spellEnd"/>
      <w:r w:rsidRPr="00A72685">
        <w:rPr>
          <w:rFonts w:ascii="Comic Sans MS" w:hAnsi="Comic Sans MS"/>
          <w:sz w:val="18"/>
          <w:szCs w:val="18"/>
        </w:rPr>
        <w:t xml:space="preserve">, </w:t>
      </w:r>
      <w:proofErr w:type="spellStart"/>
      <w:r w:rsidRPr="00A72685">
        <w:rPr>
          <w:rFonts w:ascii="Comic Sans MS" w:hAnsi="Comic Sans MS"/>
          <w:sz w:val="18"/>
          <w:szCs w:val="18"/>
        </w:rPr>
        <w:t>Toamasina</w:t>
      </w:r>
      <w:proofErr w:type="spellEnd"/>
      <w:r w:rsidRPr="00A72685">
        <w:rPr>
          <w:rFonts w:ascii="Comic Sans MS" w:hAnsi="Comic Sans MS"/>
          <w:sz w:val="18"/>
          <w:szCs w:val="18"/>
        </w:rPr>
        <w:t xml:space="preserve">, Madagaskar. De gouden kleur komt door zuiver Petroleum wat zich in het kristal bevindt. Het Petroleum kleurt heel mooi op onder een UV-lamp. Dit prachtige kristalletje wat in de vorm van een natuurlijk puntje, kathedraal, </w:t>
      </w:r>
      <w:proofErr w:type="spellStart"/>
      <w:r w:rsidRPr="00A72685">
        <w:rPr>
          <w:rFonts w:ascii="Comic Sans MS" w:hAnsi="Comic Sans MS"/>
          <w:sz w:val="18"/>
          <w:szCs w:val="18"/>
        </w:rPr>
        <w:t>elestiaal</w:t>
      </w:r>
      <w:proofErr w:type="spellEnd"/>
      <w:r w:rsidRPr="00A72685">
        <w:rPr>
          <w:rFonts w:ascii="Comic Sans MS" w:hAnsi="Comic Sans MS"/>
          <w:sz w:val="18"/>
          <w:szCs w:val="18"/>
        </w:rPr>
        <w:t>, dubbeleinder, of zelfs Sceptervorm voorkomt, is als de lamp van een Geest, beladen met gouden magie die je diepste verlangen, passie en wilskracht zal doen ontbranden om je te helpen je diepste visioenen te manifesteren.</w:t>
      </w:r>
      <w:r w:rsidRPr="00A72685">
        <w:rPr>
          <w:sz w:val="18"/>
          <w:szCs w:val="18"/>
        </w:rPr>
        <w:t xml:space="preserve"> </w:t>
      </w:r>
      <w:r w:rsidRPr="00A72685">
        <w:rPr>
          <w:rFonts w:ascii="Comic Sans MS" w:hAnsi="Comic Sans MS"/>
          <w:sz w:val="18"/>
          <w:szCs w:val="18"/>
        </w:rPr>
        <w:t xml:space="preserve">De olie in dit kristal dient als brandstof of smeersel voor ons als mens, deze gaat ons helpen om de nieuwe energie in ons lichaam toe te laten. Op de energie van veel van onze delfstoffen zit een smet. Hier een paar voorbeelden. Op goud, omdat we als mens hiervoor ooit genetisch gemanipuleerd zijn en meer, maar ook op olie welke veelal negatief in het nieuws komt door de vervuiling. Op granen die prachtig voedsel zijn, maar nu ook genetisch gemanipuleerd worden. De negatieve energie komt door hoe deze delfstoffen gebruikt en misbruikt worden, maar eigenlijk bezitten deze een hoge, goddelijke energie die ons heel erg kan dienen. Het kristal geeft aan dat het heel belangrijk is dat alles energetisch weer in het ware potentieel teruggezet wordt. Zo ook die van ons mensen, dat de smet die op ons zit, de vuile laag, wat allemaal best heel precair aanvoelt, dat deze gereinigd gaat worden en dat wij ook weer vanuit ons ware potentieel en heelheid gaan leven. Dit Gouden Enhydro kristal kan je helpen met het in balans brengen van je innerlijke energie. Deze stimuleert je innerlijke kracht en geeft je brandstof om je verlangens tot leven te brengen. De gouden energie resoneert magisch met je lichaam, welke deze helpt versterkten. ‘Master </w:t>
      </w:r>
      <w:proofErr w:type="spellStart"/>
      <w:r w:rsidRPr="00A72685">
        <w:rPr>
          <w:rFonts w:ascii="Comic Sans MS" w:hAnsi="Comic Sans MS"/>
          <w:sz w:val="18"/>
          <w:szCs w:val="18"/>
        </w:rPr>
        <w:t>your</w:t>
      </w:r>
      <w:proofErr w:type="spellEnd"/>
      <w:r w:rsidRPr="00A72685">
        <w:rPr>
          <w:rFonts w:ascii="Comic Sans MS" w:hAnsi="Comic Sans MS"/>
          <w:sz w:val="18"/>
          <w:szCs w:val="18"/>
        </w:rPr>
        <w:t xml:space="preserve"> </w:t>
      </w:r>
      <w:proofErr w:type="spellStart"/>
      <w:r w:rsidRPr="00A72685">
        <w:rPr>
          <w:rFonts w:ascii="Comic Sans MS" w:hAnsi="Comic Sans MS"/>
          <w:sz w:val="18"/>
          <w:szCs w:val="18"/>
        </w:rPr>
        <w:t>emotions</w:t>
      </w:r>
      <w:proofErr w:type="spellEnd"/>
      <w:r w:rsidRPr="00A72685">
        <w:rPr>
          <w:rFonts w:ascii="Comic Sans MS" w:hAnsi="Comic Sans MS"/>
          <w:sz w:val="18"/>
          <w:szCs w:val="18"/>
        </w:rPr>
        <w:t>’, laat het kristal weten, kom in balans, in je centrum, je as. Op de zonnevlecht stimuleert deze o.a. vertrouwen, overvloed, kracht en wilskracht. Ook werkt dit kristal diepgaand in het bekken gebied. Petroleum kwarts stimuleert emotionele balans, zuivering en een diepe verbinding met Moeder Aarde. Ook de doorstroming door ons Prana-kanaal kan deze bevorderen, zodat we een beter ontvangstkanaal worden. Deze alchemistische kristallen helpen ons op een andere manier te gaan kijken, met een grote helderheid alles te belichten. Ze helpen ons door alchemistische veranderingen te gaan. Ieder exemplaar is uniek, maar ze hebben allemaal te maken met Verlichting, helpen ons het licht herinneren op plekken waar geen licht was. In de aarde, ook in de Binnen aarde, plekken waar geen licht zou zijn, is licht. Deze kristallen werken als lichtbakens, als generatoren die van binnenuit licht op alles schijnen. Ze belichten ook al onze nog ‘donkere’ stukjes, waarna we steeds lichter zullen worden. Ook bevordert dit kristal mentale helderheid, concentratie en te focussen bij creëren, werken, studeren of het manifesteren van je visies op welke manier dan ook. Deze kristallen die ons helpen op ons pad naar verlichting zijn brandstof voor onze ziel.</w:t>
      </w:r>
    </w:p>
    <w:p w14:paraId="566537F6" w14:textId="77777777" w:rsidR="00534F68" w:rsidRDefault="00534F68"/>
    <w:sectPr w:rsidR="00534F68" w:rsidSect="00A72685">
      <w:pgSz w:w="11900" w:h="16840"/>
      <w:pgMar w:top="624" w:right="2892"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685"/>
    <w:rsid w:val="00534F68"/>
    <w:rsid w:val="00A72685"/>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5AC298F"/>
  <w15:chartTrackingRefBased/>
  <w15:docId w15:val="{6CF98C78-6799-274E-8086-50CBF9764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268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481</Words>
  <Characters>2646</Characters>
  <Application>Microsoft Office Word</Application>
  <DocSecurity>0</DocSecurity>
  <Lines>22</Lines>
  <Paragraphs>6</Paragraphs>
  <ScaleCrop>false</ScaleCrop>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2023-04-02T10:18:00Z</dcterms:created>
  <dcterms:modified xsi:type="dcterms:W3CDTF">2023-04-02T10:20:00Z</dcterms:modified>
</cp:coreProperties>
</file>