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86264" w14:textId="1614CEB1" w:rsidR="00252064" w:rsidRPr="00AD1CB8" w:rsidRDefault="00252064">
      <w:pPr>
        <w:rPr>
          <w:rFonts w:ascii="Comic Sans MS" w:hAnsi="Comic Sans MS" w:cstheme="minorHAnsi"/>
          <w:b/>
          <w:bCs/>
          <w:sz w:val="20"/>
          <w:szCs w:val="20"/>
        </w:rPr>
      </w:pPr>
      <w:r w:rsidRPr="00AD1CB8">
        <w:rPr>
          <w:rFonts w:ascii="Comic Sans MS" w:hAnsi="Comic Sans MS" w:cstheme="minorHAnsi"/>
          <w:b/>
          <w:bCs/>
          <w:sz w:val="20"/>
          <w:szCs w:val="20"/>
        </w:rPr>
        <w:t>Helder Gouden Calciet met Seleniet uit Marokko</w:t>
      </w:r>
    </w:p>
    <w:p w14:paraId="41EEAFB9" w14:textId="66B1CA39" w:rsidR="00252064" w:rsidRPr="00AD1CB8" w:rsidRDefault="009C7087" w:rsidP="00252064">
      <w:pPr>
        <w:rPr>
          <w:rFonts w:ascii="Comic Sans MS" w:hAnsi="Comic Sans MS" w:cstheme="minorHAnsi"/>
          <w:color w:val="333333"/>
          <w:sz w:val="18"/>
          <w:szCs w:val="18"/>
        </w:rPr>
      </w:pPr>
      <w:r w:rsidRPr="00AD1CB8">
        <w:rPr>
          <w:rFonts w:ascii="Comic Sans MS" w:hAnsi="Comic Sans MS" w:cstheme="minorHAnsi"/>
          <w:color w:val="000000"/>
          <w:sz w:val="18"/>
          <w:szCs w:val="18"/>
        </w:rPr>
        <w:t xml:space="preserve">Deze prachtige combinatie heeft een hoge, liefdevolle en zuivere vibratie. </w:t>
      </w:r>
      <w:r w:rsidR="00252064" w:rsidRPr="00AD1CB8">
        <w:rPr>
          <w:rFonts w:ascii="Comic Sans MS" w:hAnsi="Comic Sans MS" w:cstheme="minorHAnsi"/>
          <w:color w:val="000000"/>
          <w:sz w:val="18"/>
          <w:szCs w:val="18"/>
        </w:rPr>
        <w:t>De zachte lichtkracht van helder Gouden Calciet is zeer bijzonder en uniek in zijn soort. Deze goddelijke lichtkracht brengt op zeer zachte wijze diepe transformaties teweeg.</w:t>
      </w:r>
      <w:r w:rsidR="00252064" w:rsidRPr="00AD1CB8">
        <w:rPr>
          <w:rFonts w:cstheme="minorHAnsi"/>
          <w:color w:val="000000"/>
          <w:sz w:val="18"/>
          <w:szCs w:val="18"/>
        </w:rPr>
        <w:t xml:space="preserve"> </w:t>
      </w:r>
      <w:r w:rsidR="00252064" w:rsidRPr="00AD1CB8">
        <w:rPr>
          <w:rFonts w:ascii="Comic Sans MS" w:hAnsi="Comic Sans MS" w:cstheme="minorHAnsi"/>
          <w:color w:val="000000"/>
          <w:sz w:val="18"/>
          <w:szCs w:val="18"/>
        </w:rPr>
        <w:t>Deze mooie Calciet uit Marokko is verbonden met de Gouden Vlam van het Christusbewustzijn en het licht van de Grote Central Zon. Deze werkt</w:t>
      </w:r>
      <w:r w:rsidRPr="00AD1CB8">
        <w:rPr>
          <w:rFonts w:ascii="Comic Sans MS" w:hAnsi="Comic Sans MS" w:cstheme="minorHAnsi"/>
          <w:color w:val="000000"/>
          <w:sz w:val="18"/>
          <w:szCs w:val="18"/>
        </w:rPr>
        <w:t xml:space="preserve"> </w:t>
      </w:r>
      <w:r w:rsidR="00252064" w:rsidRPr="00AD1CB8">
        <w:rPr>
          <w:rFonts w:ascii="Comic Sans MS" w:hAnsi="Comic Sans MS" w:cstheme="minorHAnsi"/>
          <w:color w:val="000000"/>
          <w:sz w:val="18"/>
          <w:szCs w:val="18"/>
        </w:rPr>
        <w:t>op de hoogste frequentie van het hart en de hogere hartenergie</w:t>
      </w:r>
      <w:r w:rsidRPr="00AD1CB8">
        <w:rPr>
          <w:rFonts w:ascii="Comic Sans MS" w:hAnsi="Comic Sans MS" w:cstheme="minorHAnsi"/>
          <w:color w:val="000000"/>
          <w:sz w:val="18"/>
          <w:szCs w:val="18"/>
        </w:rPr>
        <w:t>, de hogere kosmische chakra’s en</w:t>
      </w:r>
      <w:r w:rsidR="00252064" w:rsidRPr="00AD1CB8">
        <w:rPr>
          <w:rFonts w:ascii="Comic Sans MS" w:hAnsi="Comic Sans MS" w:cstheme="minorHAnsi"/>
          <w:color w:val="000000"/>
          <w:sz w:val="18"/>
          <w:szCs w:val="18"/>
        </w:rPr>
        <w:t xml:space="preserve"> op de Zonnevlecht. </w:t>
      </w:r>
      <w:r w:rsidR="00252064" w:rsidRPr="00AD1CB8">
        <w:rPr>
          <w:rFonts w:ascii="Comic Sans MS" w:hAnsi="Comic Sans MS" w:cstheme="minorHAnsi"/>
          <w:sz w:val="18"/>
          <w:szCs w:val="18"/>
        </w:rPr>
        <w:t>Deze spirituele steen is verbonden met je hogere bewustzijn en versnelt je ontwikkeling en groei. Op psychisch niveau verbindt het emoties met het</w:t>
      </w:r>
      <w:r w:rsidRPr="00AD1CB8">
        <w:rPr>
          <w:rFonts w:ascii="Comic Sans MS" w:hAnsi="Comic Sans MS" w:cstheme="minorHAnsi"/>
          <w:sz w:val="18"/>
          <w:szCs w:val="18"/>
        </w:rPr>
        <w:t xml:space="preserve"> hart en</w:t>
      </w:r>
      <w:r w:rsidR="00252064" w:rsidRPr="00AD1CB8">
        <w:rPr>
          <w:rFonts w:ascii="Comic Sans MS" w:hAnsi="Comic Sans MS" w:cstheme="minorHAnsi"/>
          <w:sz w:val="18"/>
          <w:szCs w:val="18"/>
        </w:rPr>
        <w:t xml:space="preserve"> intellect</w:t>
      </w:r>
      <w:r w:rsidRPr="00AD1CB8">
        <w:rPr>
          <w:rFonts w:ascii="Comic Sans MS" w:hAnsi="Comic Sans MS" w:cstheme="minorHAnsi"/>
          <w:sz w:val="18"/>
          <w:szCs w:val="18"/>
        </w:rPr>
        <w:t xml:space="preserve">. </w:t>
      </w:r>
      <w:proofErr w:type="gramStart"/>
      <w:r w:rsidR="00252064" w:rsidRPr="00AD1CB8">
        <w:rPr>
          <w:rFonts w:ascii="Comic Sans MS" w:hAnsi="Comic Sans MS" w:cstheme="minorHAnsi"/>
          <w:sz w:val="18"/>
          <w:szCs w:val="18"/>
        </w:rPr>
        <w:t>Tevens</w:t>
      </w:r>
      <w:proofErr w:type="gramEnd"/>
      <w:r w:rsidR="00252064" w:rsidRPr="00AD1CB8">
        <w:rPr>
          <w:rFonts w:ascii="Comic Sans MS" w:hAnsi="Comic Sans MS" w:cstheme="minorHAnsi"/>
          <w:sz w:val="18"/>
          <w:szCs w:val="18"/>
        </w:rPr>
        <w:t xml:space="preserve"> kalmeert het de geest en </w:t>
      </w:r>
      <w:r w:rsidRPr="00AD1CB8">
        <w:rPr>
          <w:rFonts w:ascii="Comic Sans MS" w:hAnsi="Comic Sans MS" w:cstheme="minorHAnsi"/>
          <w:sz w:val="18"/>
          <w:szCs w:val="18"/>
        </w:rPr>
        <w:t xml:space="preserve">werkt de steen ondersteunend voor het </w:t>
      </w:r>
      <w:r w:rsidR="00252064" w:rsidRPr="00AD1CB8">
        <w:rPr>
          <w:rFonts w:ascii="Comic Sans MS" w:hAnsi="Comic Sans MS" w:cstheme="minorHAnsi"/>
          <w:sz w:val="18"/>
          <w:szCs w:val="18"/>
        </w:rPr>
        <w:t xml:space="preserve">geheugen. Ook </w:t>
      </w:r>
      <w:r w:rsidRPr="00AD1CB8">
        <w:rPr>
          <w:rFonts w:ascii="Comic Sans MS" w:hAnsi="Comic Sans MS" w:cstheme="minorHAnsi"/>
          <w:sz w:val="18"/>
          <w:szCs w:val="18"/>
        </w:rPr>
        <w:t xml:space="preserve">kan deze helpen </w:t>
      </w:r>
      <w:r w:rsidR="00252064" w:rsidRPr="00AD1CB8">
        <w:rPr>
          <w:rFonts w:ascii="Comic Sans MS" w:hAnsi="Comic Sans MS" w:cstheme="minorHAnsi"/>
          <w:sz w:val="18"/>
          <w:szCs w:val="18"/>
        </w:rPr>
        <w:t xml:space="preserve">emotionele stress </w:t>
      </w:r>
      <w:r w:rsidRPr="00AD1CB8">
        <w:rPr>
          <w:rFonts w:ascii="Comic Sans MS" w:hAnsi="Comic Sans MS" w:cstheme="minorHAnsi"/>
          <w:sz w:val="18"/>
          <w:szCs w:val="18"/>
        </w:rPr>
        <w:t xml:space="preserve">te verlichten </w:t>
      </w:r>
      <w:r w:rsidR="00252064" w:rsidRPr="00AD1CB8">
        <w:rPr>
          <w:rFonts w:ascii="Comic Sans MS" w:hAnsi="Comic Sans MS" w:cstheme="minorHAnsi"/>
          <w:sz w:val="18"/>
          <w:szCs w:val="18"/>
        </w:rPr>
        <w:t>en je zelfvertrouwen</w:t>
      </w:r>
      <w:r w:rsidRPr="00AD1CB8">
        <w:rPr>
          <w:rFonts w:ascii="Comic Sans MS" w:hAnsi="Comic Sans MS" w:cstheme="minorHAnsi"/>
          <w:sz w:val="18"/>
          <w:szCs w:val="18"/>
        </w:rPr>
        <w:t xml:space="preserve"> te vergroten</w:t>
      </w:r>
      <w:r w:rsidR="00252064" w:rsidRPr="00AD1CB8">
        <w:rPr>
          <w:rFonts w:ascii="Comic Sans MS" w:hAnsi="Comic Sans MS" w:cstheme="minorHAnsi"/>
          <w:sz w:val="18"/>
          <w:szCs w:val="18"/>
        </w:rPr>
        <w:t xml:space="preserve">. </w:t>
      </w:r>
      <w:r w:rsidR="00252064" w:rsidRPr="00AD1CB8">
        <w:rPr>
          <w:rFonts w:ascii="Comic Sans MS" w:hAnsi="Comic Sans MS" w:cstheme="minorHAnsi"/>
          <w:color w:val="000000"/>
          <w:sz w:val="18"/>
          <w:szCs w:val="18"/>
        </w:rPr>
        <w:t>Deze heldere, gouden vorm stimuleert alle chakra’s, reinigt deze en brengt ze in balans. De steen opent je bewustzijn en verhoogt je lichttrilling. Het brengt diepgaande zachte healing en nieuwe hoop, moed, kracht en nieuw vertrouwen. Helder Gouden Calciet helpt je om je bewuster te worden van je monadisch licht en dit ook meer in je bewustzijn te trekken en te verankeren, opdat je een ware meester en God over je bewustzijn mag worden. Een bijzondere leermeester in een fysiek kristallen “jasje”.</w:t>
      </w:r>
      <w:r w:rsidR="002311A8" w:rsidRPr="00AD1CB8">
        <w:rPr>
          <w:rStyle w:val="apple-converted-space"/>
          <w:rFonts w:ascii="Comic Sans MS" w:hAnsi="Comic Sans MS" w:cstheme="minorHAnsi"/>
          <w:color w:val="000000"/>
          <w:sz w:val="18"/>
          <w:szCs w:val="18"/>
        </w:rPr>
        <w:t xml:space="preserve"> Helder Seleniet wordt ook wel Mariaglas genoemd. Deze </w:t>
      </w:r>
      <w:bookmarkStart w:id="0" w:name="OLE_LINK5"/>
      <w:bookmarkStart w:id="1" w:name="OLE_LINK6"/>
      <w:bookmarkStart w:id="2" w:name="OLE_LINK9"/>
      <w:bookmarkStart w:id="3" w:name="OLE_LINK10"/>
      <w:r w:rsidR="00AD5A78" w:rsidRPr="00AD1CB8">
        <w:rPr>
          <w:rStyle w:val="apple-converted-space"/>
          <w:rFonts w:ascii="Comic Sans MS" w:hAnsi="Comic Sans MS" w:cstheme="minorHAnsi"/>
          <w:color w:val="000000"/>
          <w:sz w:val="18"/>
          <w:szCs w:val="18"/>
        </w:rPr>
        <w:t xml:space="preserve">heldere </w:t>
      </w:r>
      <w:r w:rsidR="002311A8" w:rsidRPr="00AD1CB8">
        <w:rPr>
          <w:rFonts w:ascii="Comic Sans MS" w:hAnsi="Comic Sans MS" w:cstheme="minorHAnsi"/>
          <w:sz w:val="18"/>
          <w:szCs w:val="18"/>
        </w:rPr>
        <w:t>S</w:t>
      </w:r>
      <w:r w:rsidR="00252064" w:rsidRPr="00AD1CB8">
        <w:rPr>
          <w:rFonts w:ascii="Comic Sans MS" w:hAnsi="Comic Sans MS" w:cstheme="minorHAnsi"/>
          <w:sz w:val="18"/>
          <w:szCs w:val="18"/>
        </w:rPr>
        <w:t xml:space="preserve">eleniet </w:t>
      </w:r>
      <w:r w:rsidR="002311A8" w:rsidRPr="00AD1CB8">
        <w:rPr>
          <w:rFonts w:ascii="Comic Sans MS" w:hAnsi="Comic Sans MS" w:cstheme="minorHAnsi"/>
          <w:sz w:val="18"/>
          <w:szCs w:val="18"/>
        </w:rPr>
        <w:t xml:space="preserve">die in mooie kristallen op het Calciet groeit </w:t>
      </w:r>
      <w:r w:rsidR="00252064" w:rsidRPr="00AD1CB8">
        <w:rPr>
          <w:rFonts w:ascii="Comic Sans MS" w:hAnsi="Comic Sans MS" w:cstheme="minorHAnsi"/>
          <w:sz w:val="18"/>
          <w:szCs w:val="18"/>
        </w:rPr>
        <w:t>heeft een zeer fijne vibratie</w:t>
      </w:r>
      <w:r w:rsidR="002311A8" w:rsidRPr="00AD1CB8">
        <w:rPr>
          <w:rFonts w:ascii="Comic Sans MS" w:hAnsi="Comic Sans MS" w:cstheme="minorHAnsi"/>
          <w:sz w:val="18"/>
          <w:szCs w:val="18"/>
        </w:rPr>
        <w:t>. Deze helpt</w:t>
      </w:r>
      <w:r w:rsidR="00252064" w:rsidRPr="00AD1CB8">
        <w:rPr>
          <w:rFonts w:ascii="Comic Sans MS" w:hAnsi="Comic Sans MS" w:cstheme="minorHAnsi"/>
          <w:sz w:val="18"/>
          <w:szCs w:val="18"/>
        </w:rPr>
        <w:t xml:space="preserve"> </w:t>
      </w:r>
      <w:r w:rsidR="002311A8" w:rsidRPr="00AD1CB8">
        <w:rPr>
          <w:rFonts w:ascii="Comic Sans MS" w:hAnsi="Comic Sans MS" w:cstheme="minorHAnsi"/>
          <w:sz w:val="18"/>
          <w:szCs w:val="18"/>
        </w:rPr>
        <w:t xml:space="preserve">de geest te verhelderen </w:t>
      </w:r>
      <w:r w:rsidR="00252064" w:rsidRPr="00AD1CB8">
        <w:rPr>
          <w:rFonts w:ascii="Comic Sans MS" w:hAnsi="Comic Sans MS" w:cstheme="minorHAnsi"/>
          <w:sz w:val="18"/>
          <w:szCs w:val="18"/>
        </w:rPr>
        <w:t xml:space="preserve">en opent het derde oog, het kruinchakra en het zielensterchakra boven je hoofd en geeft toegang tot </w:t>
      </w:r>
      <w:r w:rsidR="002311A8" w:rsidRPr="00AD1CB8">
        <w:rPr>
          <w:rFonts w:ascii="Comic Sans MS" w:hAnsi="Comic Sans MS" w:cstheme="minorHAnsi"/>
          <w:sz w:val="18"/>
          <w:szCs w:val="18"/>
        </w:rPr>
        <w:t>E</w:t>
      </w:r>
      <w:r w:rsidR="00252064" w:rsidRPr="00AD1CB8">
        <w:rPr>
          <w:rFonts w:ascii="Comic Sans MS" w:hAnsi="Comic Sans MS" w:cstheme="minorHAnsi"/>
          <w:sz w:val="18"/>
          <w:szCs w:val="18"/>
        </w:rPr>
        <w:t>ngelenbewustzijn en hogere leiding. Maar weinig stenen geven de hogere chakra’s een zo intense energie als Seleniet.</w:t>
      </w:r>
      <w:r w:rsidR="00252064" w:rsidRPr="00AD1CB8">
        <w:rPr>
          <w:rFonts w:cstheme="minorHAnsi"/>
          <w:sz w:val="18"/>
          <w:szCs w:val="18"/>
        </w:rPr>
        <w:t xml:space="preserve"> </w:t>
      </w:r>
      <w:bookmarkStart w:id="4" w:name="OLE_LINK7"/>
      <w:bookmarkStart w:id="5" w:name="OLE_LINK8"/>
      <w:bookmarkEnd w:id="0"/>
      <w:bookmarkEnd w:id="1"/>
      <w:r w:rsidR="00252064" w:rsidRPr="00AD1CB8">
        <w:rPr>
          <w:rFonts w:ascii="Comic Sans MS" w:hAnsi="Comic Sans MS" w:cstheme="minorHAnsi"/>
          <w:sz w:val="18"/>
          <w:szCs w:val="18"/>
        </w:rPr>
        <w:t xml:space="preserve">Zuiver seleniet staat in verbinding met het lichtlichaam, om het in de aardevibratie te verankeren. Seleniet is de poort naar de etherische chakra’s, ga je </w:t>
      </w:r>
      <w:r w:rsidR="002311A8" w:rsidRPr="00AD1CB8">
        <w:rPr>
          <w:rFonts w:ascii="Comic Sans MS" w:hAnsi="Comic Sans MS" w:cstheme="minorHAnsi"/>
          <w:sz w:val="18"/>
          <w:szCs w:val="18"/>
        </w:rPr>
        <w:t>hierdoor</w:t>
      </w:r>
      <w:r w:rsidR="00252064" w:rsidRPr="00AD1CB8">
        <w:rPr>
          <w:rFonts w:ascii="Comic Sans MS" w:hAnsi="Comic Sans MS" w:cstheme="minorHAnsi"/>
          <w:sz w:val="18"/>
          <w:szCs w:val="18"/>
        </w:rPr>
        <w:t xml:space="preserve">, dan krijg je de mogelijkheid om de volgende stap in je evolutie van mens naar lichtwezen te zetten. </w:t>
      </w:r>
      <w:bookmarkStart w:id="6" w:name="OLE_LINK11"/>
      <w:bookmarkStart w:id="7" w:name="OLE_LINK12"/>
      <w:bookmarkEnd w:id="2"/>
      <w:bookmarkEnd w:id="3"/>
      <w:r w:rsidR="00252064" w:rsidRPr="00AD1CB8">
        <w:rPr>
          <w:rFonts w:ascii="Comic Sans MS" w:hAnsi="Comic Sans MS" w:cstheme="minorHAnsi"/>
          <w:sz w:val="18"/>
          <w:szCs w:val="18"/>
        </w:rPr>
        <w:t xml:space="preserve">Seleniet kan je bewustzijn openstellen om je Gidsen en Beschermengelen te ontmoeten en informatie van hen te ontvangen. Deze informatieoverdracht gaat meestal zonder woorden. Seleniet combineert synergetisch met vrijwel alle stenen en combinaties van stenen. Seleniet bevat calcium en zwavel en deze elementen stimuleren het emotionele lichaam en helpen je om stagnaties te overwinnen en om niet in een veilige zone te blijven, maar om vooruit te blijven gaan in je leven. Wil je deze steen reinigen, leg deze dan even in de zon, van water wordt het Seleniet dof. </w:t>
      </w:r>
    </w:p>
    <w:bookmarkEnd w:id="4"/>
    <w:bookmarkEnd w:id="5"/>
    <w:bookmarkEnd w:id="6"/>
    <w:bookmarkEnd w:id="7"/>
    <w:p w14:paraId="7B2F6A8A" w14:textId="77777777" w:rsidR="00252064" w:rsidRPr="00AD1CB8" w:rsidRDefault="00252064">
      <w:pPr>
        <w:rPr>
          <w:sz w:val="18"/>
          <w:szCs w:val="18"/>
        </w:rPr>
      </w:pPr>
    </w:p>
    <w:sectPr w:rsidR="00252064" w:rsidRPr="00AD1CB8" w:rsidSect="00AD1CB8">
      <w:pgSz w:w="11906" w:h="16838"/>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064"/>
    <w:rsid w:val="002311A8"/>
    <w:rsid w:val="00252064"/>
    <w:rsid w:val="00572775"/>
    <w:rsid w:val="00633F22"/>
    <w:rsid w:val="006828CF"/>
    <w:rsid w:val="00760A63"/>
    <w:rsid w:val="009C7087"/>
    <w:rsid w:val="009F55F7"/>
    <w:rsid w:val="00A7594B"/>
    <w:rsid w:val="00AD1CB8"/>
    <w:rsid w:val="00AD5A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DDD431E"/>
  <w15:chartTrackingRefBased/>
  <w15:docId w15:val="{8BE3A723-972C-1746-ABA5-6CC32758E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252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402</Words>
  <Characters>2217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2021-10-31T09:37:00Z</dcterms:created>
  <dcterms:modified xsi:type="dcterms:W3CDTF">2021-10-31T09:37:00Z</dcterms:modified>
</cp:coreProperties>
</file>