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691CF" w14:textId="77777777" w:rsidR="00262A5F" w:rsidRDefault="00262A5F" w:rsidP="00262A5F">
      <w:r>
        <w:t>Bustamiet</w:t>
      </w:r>
    </w:p>
    <w:p w14:paraId="5AB49D3C" w14:textId="77777777" w:rsidR="00262A5F" w:rsidRPr="00F5765F" w:rsidRDefault="006B2FB4" w:rsidP="00262A5F">
      <w:pPr>
        <w:rPr>
          <w:sz w:val="19"/>
          <w:szCs w:val="19"/>
        </w:rPr>
      </w:pPr>
      <w:r>
        <w:rPr>
          <w:noProof/>
        </w:rPr>
        <w:drawing>
          <wp:anchor distT="0" distB="0" distL="114300" distR="114300" simplePos="0" relativeHeight="251656704" behindDoc="0" locked="0" layoutInCell="1" allowOverlap="1" wp14:anchorId="57BBCE78" wp14:editId="5AECC19C">
            <wp:simplePos x="0" y="0"/>
            <wp:positionH relativeFrom="margin">
              <wp:posOffset>5899785</wp:posOffset>
            </wp:positionH>
            <wp:positionV relativeFrom="margin">
              <wp:posOffset>2115820</wp:posOffset>
            </wp:positionV>
            <wp:extent cx="735330" cy="735330"/>
            <wp:effectExtent l="0" t="0" r="0" b="0"/>
            <wp:wrapSquare wrapText="bothSides"/>
            <wp:docPr id="4"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A5F" w:rsidRPr="00F5765F">
        <w:rPr>
          <w:sz w:val="19"/>
          <w:szCs w:val="19"/>
        </w:rPr>
        <w:t>Deze rozerode</w:t>
      </w:r>
      <w:r w:rsidR="00505D6B" w:rsidRPr="00F5765F">
        <w:rPr>
          <w:sz w:val="19"/>
          <w:szCs w:val="19"/>
        </w:rPr>
        <w:t xml:space="preserve"> tot bruinrozige</w:t>
      </w:r>
      <w:r w:rsidR="00262A5F" w:rsidRPr="00F5765F">
        <w:rPr>
          <w:sz w:val="19"/>
          <w:szCs w:val="19"/>
        </w:rPr>
        <w:t xml:space="preserve"> steen heeft een krachtige energie die voor een diepe verbinding met de aarde zorgt </w:t>
      </w:r>
      <w:r w:rsidR="00505D6B" w:rsidRPr="00F5765F">
        <w:rPr>
          <w:sz w:val="19"/>
          <w:szCs w:val="19"/>
        </w:rPr>
        <w:t xml:space="preserve">en aardehealing mogelijk maakt. </w:t>
      </w:r>
      <w:r w:rsidR="00262A5F" w:rsidRPr="00F5765F">
        <w:rPr>
          <w:sz w:val="19"/>
          <w:szCs w:val="19"/>
        </w:rPr>
        <w:t>Op spiritueel gebied zorgt hij voor een veilige omgeving of ruimte  voor rituelen, inwijdingen of meditaties. Hij stimuleert je bewust te dromen en versterkt je intuïtie. Hij heeft toegang tot het rijk der Engelen en versterkt het channelen. Op geestelijk niveau helpt deze steen je om je kalmte te bewaren en schept hij innerlijke harmonie. Hij leert je afstand te nemen van moeilijke situaties of maakt het mogelijk dat je fysiek afwezig bent in schadelijke situaties. Deze steen zet ideeën en idealen om in positieve actie. Op het emotionele vlak verwijdert bustamiet oude pijn en brengt hij harmonie in je emotionele energiesysteem en healt hij het cellulaire geheugen. Fysiek brengt hij de energiemeridianen van de fysieke en de verfijnde lichamen weer op één lijn. Als je bij healing gebruik van bustamiet maakt, dan volg je je levensweg met grote vitaliteit</w:t>
      </w:r>
      <w:r w:rsidR="00505D6B" w:rsidRPr="00F5765F">
        <w:rPr>
          <w:sz w:val="19"/>
          <w:szCs w:val="19"/>
        </w:rPr>
        <w:t xml:space="preserve"> en vreugde omdat hij je stuitchakra opent</w:t>
      </w:r>
      <w:r w:rsidR="00262A5F" w:rsidRPr="00F5765F">
        <w:rPr>
          <w:sz w:val="19"/>
          <w:szCs w:val="19"/>
        </w:rPr>
        <w:t xml:space="preserve">. </w:t>
      </w:r>
      <w:r w:rsidR="00505D6B" w:rsidRPr="00F5765F">
        <w:rPr>
          <w:sz w:val="19"/>
          <w:szCs w:val="19"/>
        </w:rPr>
        <w:t>Als je Bustamiet draagt of ermee mediteert verdwijnen de barrières tussen jezelf en de rest van de levende kosmos. Je leert te zien hoe alles prachtig met elkaar verweven is en hoe je met plezier kunt deelnemen als bewust aspect van ‘Alles Wat Is’. Samen met Rhodochrosiet is de steen heel krachtig om het ‘innerlijk kind’ te helen. Bustamiet ondersteunt</w:t>
      </w:r>
      <w:r w:rsidR="00262A5F" w:rsidRPr="00F5765F">
        <w:rPr>
          <w:sz w:val="19"/>
          <w:szCs w:val="19"/>
        </w:rPr>
        <w:t xml:space="preserve"> bij stress, kalkgebrek, de bloedsomloop, hoofdpijn en het vasthouden van vocht. Hij werkt ook ondersteunend voor de benen en de voeten, het hart, de huid, nagels, haren, motorische zenuwen, spierkracht, milt, longen prostaat, geslachtsorganen, het end</w:t>
      </w:r>
      <w:r w:rsidR="00505D6B" w:rsidRPr="00F5765F">
        <w:rPr>
          <w:sz w:val="19"/>
          <w:szCs w:val="19"/>
        </w:rPr>
        <w:t>ocriene-</w:t>
      </w:r>
      <w:r w:rsidR="00262A5F" w:rsidRPr="00F5765F">
        <w:rPr>
          <w:sz w:val="19"/>
          <w:szCs w:val="19"/>
        </w:rPr>
        <w:t xml:space="preserve"> en het spijsverteringsstelsel en hij brengt de alvleesklier in balans.</w:t>
      </w:r>
      <w:r w:rsidR="00F5765F" w:rsidRPr="00F5765F">
        <w:rPr>
          <w:noProof/>
          <w:sz w:val="19"/>
          <w:szCs w:val="19"/>
        </w:rPr>
        <w:t xml:space="preserve"> </w:t>
      </w:r>
    </w:p>
    <w:p w14:paraId="5E00DFA9" w14:textId="77777777" w:rsidR="00262A5F" w:rsidRPr="00F5765F" w:rsidRDefault="00505D6B" w:rsidP="00262A5F">
      <w:pPr>
        <w:rPr>
          <w:sz w:val="19"/>
          <w:szCs w:val="19"/>
        </w:rPr>
      </w:pPr>
      <w:r w:rsidRPr="00F5765F">
        <w:rPr>
          <w:sz w:val="19"/>
          <w:szCs w:val="19"/>
        </w:rPr>
        <w:t>www.lichtpuntjekristallen.nl</w:t>
      </w:r>
    </w:p>
    <w:p w14:paraId="62914091" w14:textId="77777777" w:rsidR="00505D6B" w:rsidRPr="00F5765F" w:rsidRDefault="00505D6B" w:rsidP="00262A5F">
      <w:pPr>
        <w:rPr>
          <w:szCs w:val="20"/>
        </w:rPr>
      </w:pPr>
    </w:p>
    <w:p w14:paraId="7966E346" w14:textId="77777777" w:rsidR="00F5765F" w:rsidRPr="00F5765F" w:rsidRDefault="00F5765F" w:rsidP="00505D6B">
      <w:pPr>
        <w:rPr>
          <w:szCs w:val="20"/>
        </w:rPr>
      </w:pPr>
    </w:p>
    <w:p w14:paraId="7B29E425" w14:textId="77777777" w:rsidR="00505D6B" w:rsidRPr="00F5765F" w:rsidRDefault="00505D6B" w:rsidP="00505D6B">
      <w:pPr>
        <w:rPr>
          <w:szCs w:val="20"/>
        </w:rPr>
      </w:pPr>
      <w:r w:rsidRPr="00F5765F">
        <w:rPr>
          <w:szCs w:val="20"/>
        </w:rPr>
        <w:t>Bustamiet</w:t>
      </w:r>
    </w:p>
    <w:p w14:paraId="1122590E" w14:textId="77777777" w:rsidR="00505D6B" w:rsidRPr="00F5765F" w:rsidRDefault="006B2FB4" w:rsidP="00505D6B">
      <w:pPr>
        <w:rPr>
          <w:sz w:val="19"/>
          <w:szCs w:val="19"/>
        </w:rPr>
      </w:pPr>
      <w:r>
        <w:rPr>
          <w:noProof/>
        </w:rPr>
        <w:drawing>
          <wp:anchor distT="0" distB="0" distL="114300" distR="114300" simplePos="0" relativeHeight="251657728" behindDoc="0" locked="0" layoutInCell="1" allowOverlap="1" wp14:anchorId="47CC6CB7" wp14:editId="087389AB">
            <wp:simplePos x="0" y="0"/>
            <wp:positionH relativeFrom="margin">
              <wp:posOffset>5897245</wp:posOffset>
            </wp:positionH>
            <wp:positionV relativeFrom="margin">
              <wp:posOffset>5448300</wp:posOffset>
            </wp:positionV>
            <wp:extent cx="735330" cy="735330"/>
            <wp:effectExtent l="0" t="0" r="0" b="0"/>
            <wp:wrapSquare wrapText="bothSides"/>
            <wp:docPr id="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D6B" w:rsidRPr="00F5765F">
        <w:rPr>
          <w:sz w:val="19"/>
          <w:szCs w:val="19"/>
        </w:rPr>
        <w:t>Deze rozerode tot bruinrozige steen heeft een krachtige energie die voor een diepe verbinding met de aarde zorgt en aardehealing mogelijk maakt. Op spiritueel gebied zorgt hij voor een veilige omgeving of ruimte  voor rituelen, inwijdingen of meditaties. Hij stimuleert je bewust te dromen en versterkt je intuïtie. Hij heeft toegang tot het rijk der Engelen en versterkt het channelen. Op geestelijk niveau helpt deze steen je om je kalmte te bewaren en schept hij innerlijke harmonie. Hij leert je afstand te nemen van moeilijke situaties of maakt het mogelijk dat je fysiek afwezig bent in schadelijke situaties. Deze steen zet ideeën en idealen om in positieve actie. Op het emotionele vlak verwijdert bustamiet oude pijn en brengt hij harmonie in je emotionele energiesysteem en healt hij het cellulaire geheugen. Fysiek brengt hij de energiemeridianen van de fysieke en de verfijnde lichamen weer op één lijn. Als je bij healing gebruik van bustamiet maakt, dan volg je je levensweg met grote vitaliteit en vreugde omdat hij je stuitchakra opent. Als je Bustamiet draagt of ermee mediteert verdwijnen de barrières tussen jezelf en de rest van de levende kosmos. Je leert te zien hoe alles prachtig met elkaar verweven is en hoe je met plezier kunt deelnemen als bewust aspect van ‘Alles Wat Is’. Samen met Rhodochrosiet is de steen heel krachtig om het ‘innerlijk kind’ te helen. Bustamiet ondersteunt bij stress, kalkgebrek, de bloedsomloop, hoofdpijn en het vasthouden van vocht. Hij werkt ook ondersteunend voor de benen en de voeten, het hart, de huid, nagels, haren, motorische zenuwen, spierkracht, milt, longen prostaat, geslachtsorganen, het endocriene- en het spijsverteringsstelsel en hij brengt de alvleesklier in balans.</w:t>
      </w:r>
      <w:r w:rsidR="00F5765F" w:rsidRPr="00F5765F">
        <w:rPr>
          <w:noProof/>
          <w:sz w:val="19"/>
          <w:szCs w:val="19"/>
        </w:rPr>
        <w:t xml:space="preserve"> </w:t>
      </w:r>
    </w:p>
    <w:p w14:paraId="6DBF1A11" w14:textId="77777777" w:rsidR="00505D6B" w:rsidRPr="00F5765F" w:rsidRDefault="00505D6B" w:rsidP="00505D6B">
      <w:pPr>
        <w:rPr>
          <w:sz w:val="19"/>
          <w:szCs w:val="19"/>
        </w:rPr>
      </w:pPr>
      <w:r w:rsidRPr="00F5765F">
        <w:rPr>
          <w:sz w:val="19"/>
          <w:szCs w:val="19"/>
        </w:rPr>
        <w:t>www.lichtpuntjekristallen.nl</w:t>
      </w:r>
    </w:p>
    <w:p w14:paraId="5757EFEA" w14:textId="77777777" w:rsidR="00505D6B" w:rsidRPr="00F5765F" w:rsidRDefault="00505D6B" w:rsidP="00505D6B">
      <w:pPr>
        <w:rPr>
          <w:szCs w:val="20"/>
        </w:rPr>
      </w:pPr>
    </w:p>
    <w:p w14:paraId="639BDA05" w14:textId="77777777" w:rsidR="0063023A" w:rsidRPr="00F5765F" w:rsidRDefault="0063023A" w:rsidP="00505D6B">
      <w:pPr>
        <w:rPr>
          <w:szCs w:val="20"/>
        </w:rPr>
      </w:pPr>
    </w:p>
    <w:p w14:paraId="6D07CEE0" w14:textId="77777777" w:rsidR="00505D6B" w:rsidRPr="00F5765F" w:rsidRDefault="00505D6B" w:rsidP="00505D6B">
      <w:pPr>
        <w:rPr>
          <w:szCs w:val="20"/>
        </w:rPr>
      </w:pPr>
      <w:r w:rsidRPr="00F5765F">
        <w:rPr>
          <w:szCs w:val="20"/>
        </w:rPr>
        <w:t>Bustamiet</w:t>
      </w:r>
    </w:p>
    <w:p w14:paraId="5F985824" w14:textId="77777777" w:rsidR="00505D6B" w:rsidRPr="00F5765F" w:rsidRDefault="006B2FB4" w:rsidP="00505D6B">
      <w:pPr>
        <w:rPr>
          <w:sz w:val="18"/>
          <w:szCs w:val="18"/>
        </w:rPr>
      </w:pPr>
      <w:r>
        <w:rPr>
          <w:noProof/>
        </w:rPr>
        <w:drawing>
          <wp:anchor distT="0" distB="0" distL="114300" distR="114300" simplePos="0" relativeHeight="251658752" behindDoc="0" locked="0" layoutInCell="1" allowOverlap="1" wp14:anchorId="537508C9" wp14:editId="4BDEF28B">
            <wp:simplePos x="0" y="0"/>
            <wp:positionH relativeFrom="margin">
              <wp:posOffset>5897880</wp:posOffset>
            </wp:positionH>
            <wp:positionV relativeFrom="margin">
              <wp:posOffset>8632190</wp:posOffset>
            </wp:positionV>
            <wp:extent cx="735330" cy="735330"/>
            <wp:effectExtent l="0" t="0" r="0" b="0"/>
            <wp:wrapSquare wrapText="bothSides"/>
            <wp:docPr id="2"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D6B" w:rsidRPr="00F5765F">
        <w:rPr>
          <w:sz w:val="18"/>
          <w:szCs w:val="18"/>
        </w:rPr>
        <w:t>Deze rozerode tot bruinrozige steen heeft een krachtige energie die voor een diepe verbinding met de aarde zorgt en aardehealing mogelijk maakt. Op spiritueel gebied zorgt hij voor een veilige omgeving of ruimte  voor rituelen, inwijdingen of meditaties. Hij stimuleert je bewust te dromen en versterkt je intuïtie. Hij heeft toegang tot het rijk der Engelen en versterkt het channelen. Op geestelijk niveau helpt deze steen je om je kalmte te bewaren en schept hij innerlijke harmonie. Hij leert je afstand te nemen van moeilijke situaties of maakt het mogelijk dat je fysiek afwezig bent in schadelijke situaties. Deze steen zet ideeën en idealen om in positieve actie. Op het emotionele vlak verwijdert bustamiet oude pijn en brengt hij harmonie in je emotionele energiesysteem en healt hij het cellulaire geheugen. Fysiek brengt hij de energiemeridianen van de fysieke en de verfijnde lichamen weer op één lijn. Als je bij healing gebruik van bustamiet maakt, dan volg je je levensweg met grote vitaliteit en vreugde omdat hij je stuitchakra opent. Als je Bustamiet draagt of ermee mediteert verdwijnen de barrières tussen jezelf en de rest van de levende kosmos. Je leert te zien hoe alles prachtig met elkaar verweven is en hoe je met plezier kunt deelnemen als bewust aspect van ‘Alles Wat Is’. Samen met Rhodochrosiet is de steen heel krachtig om het ‘innerlijk kind’ te helen. Bustamiet ondersteunt bij stress, kalkgebrek, de bloedsomloop, hoofdpijn en het vasthouden van vocht. Hij werkt ook ondersteunend voor de benen en de voeten, het hart, de huid, nagels, haren, motorische zenuwen, spierkracht, milt, longen prostaat, geslachtsorganen, het endocriene- en het spijsverteringsstelsel en hij brengt de alvleesklier in balans.</w:t>
      </w:r>
      <w:r w:rsidR="00F5765F" w:rsidRPr="00F5765F">
        <w:rPr>
          <w:noProof/>
        </w:rPr>
        <w:t xml:space="preserve"> </w:t>
      </w:r>
    </w:p>
    <w:p w14:paraId="727A4527" w14:textId="77777777" w:rsidR="00F5765F" w:rsidRPr="00F5765F" w:rsidRDefault="00505D6B">
      <w:pPr>
        <w:rPr>
          <w:sz w:val="18"/>
          <w:szCs w:val="18"/>
        </w:rPr>
      </w:pPr>
      <w:r w:rsidRPr="00F5765F">
        <w:rPr>
          <w:sz w:val="18"/>
          <w:szCs w:val="18"/>
        </w:rPr>
        <w:t>www.lichtpuntjekristallen.nl</w:t>
      </w:r>
    </w:p>
    <w:sectPr w:rsidR="00F5765F" w:rsidRPr="00F5765F" w:rsidSect="00F5765F">
      <w:pgSz w:w="11906" w:h="16838"/>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E066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06D10"/>
    <w:rsid w:val="00262A5F"/>
    <w:rsid w:val="00505D6B"/>
    <w:rsid w:val="0063023A"/>
    <w:rsid w:val="006B2FB4"/>
    <w:rsid w:val="00767825"/>
    <w:rsid w:val="0093685D"/>
    <w:rsid w:val="00A6422D"/>
    <w:rsid w:val="00D77812"/>
    <w:rsid w:val="00EF30D0"/>
    <w:rsid w:val="00F01790"/>
    <w:rsid w:val="00F57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323CE"/>
  <w14:defaultImageDpi w14:val="300"/>
  <w15:chartTrackingRefBased/>
  <w15:docId w15:val="{4226F43A-D58D-6447-AA01-467AE0AD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2A5F"/>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F01790"/>
    <w:rPr>
      <w:color w:val="0000FF"/>
      <w:u w:val="single"/>
    </w:rPr>
  </w:style>
  <w:style w:type="character" w:styleId="Onopgelostemelding">
    <w:name w:val="Unresolved Mention"/>
    <w:uiPriority w:val="99"/>
    <w:semiHidden/>
    <w:unhideWhenUsed/>
    <w:rsid w:val="00F57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822</Words>
  <Characters>4522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Bustamiet</vt:lpstr>
    </vt:vector>
  </TitlesOfParts>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Bustamiet</dc:title>
  <dc:subject/>
  <dc:creator>Ruud van Well</dc:creator>
  <cp:keywords/>
  <dc:description/>
  <cp:lastModifiedBy>Cyrille van Vliet</cp:lastModifiedBy>
  <cp:revision>2</cp:revision>
  <cp:lastPrinted>2021-12-12T14:16:00Z</cp:lastPrinted>
  <dcterms:created xsi:type="dcterms:W3CDTF">2021-12-12T14:16:00Z</dcterms:created>
  <dcterms:modified xsi:type="dcterms:W3CDTF">2021-12-12T14:16:00Z</dcterms:modified>
</cp:coreProperties>
</file>