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92464" w14:textId="77777777" w:rsidR="00B26EB6" w:rsidRPr="000110D7" w:rsidRDefault="00B26EB6" w:rsidP="00B26EB6">
      <w:pPr>
        <w:rPr>
          <w:rFonts w:ascii="Comic Sans MS" w:hAnsi="Comic Sans MS"/>
          <w:b/>
          <w:bCs/>
          <w:sz w:val="21"/>
          <w:szCs w:val="21"/>
        </w:rPr>
      </w:pPr>
      <w:r w:rsidRPr="000110D7">
        <w:rPr>
          <w:rFonts w:ascii="Comic Sans MS" w:hAnsi="Comic Sans MS"/>
          <w:b/>
          <w:bCs/>
          <w:sz w:val="21"/>
          <w:szCs w:val="21"/>
        </w:rPr>
        <w:t>Blauwe fantoom</w:t>
      </w:r>
      <w:r>
        <w:rPr>
          <w:rFonts w:ascii="Comic Sans MS" w:hAnsi="Comic Sans MS"/>
          <w:b/>
          <w:bCs/>
          <w:sz w:val="21"/>
          <w:szCs w:val="21"/>
        </w:rPr>
        <w:t xml:space="preserve"> </w:t>
      </w:r>
      <w:r w:rsidRPr="000110D7">
        <w:rPr>
          <w:rFonts w:ascii="Comic Sans MS" w:hAnsi="Comic Sans MS"/>
          <w:b/>
          <w:bCs/>
          <w:sz w:val="21"/>
          <w:szCs w:val="21"/>
        </w:rPr>
        <w:t>clusters</w:t>
      </w:r>
      <w:r>
        <w:rPr>
          <w:rFonts w:ascii="Comic Sans MS" w:hAnsi="Comic Sans MS"/>
          <w:b/>
          <w:bCs/>
          <w:sz w:val="21"/>
          <w:szCs w:val="21"/>
        </w:rPr>
        <w:t>, met veelal Hematiet</w:t>
      </w:r>
      <w:r w:rsidRPr="000110D7">
        <w:rPr>
          <w:rFonts w:ascii="Comic Sans MS" w:hAnsi="Comic Sans MS"/>
          <w:b/>
          <w:bCs/>
          <w:sz w:val="21"/>
          <w:szCs w:val="21"/>
        </w:rPr>
        <w:t xml:space="preserve"> uit Bahia, Brazilië</w:t>
      </w:r>
    </w:p>
    <w:p w14:paraId="5A85E991" w14:textId="77777777" w:rsidR="00B26EB6" w:rsidRPr="00D97781" w:rsidRDefault="00B26EB6" w:rsidP="00B26EB6">
      <w:pPr>
        <w:rPr>
          <w:rFonts w:ascii="Comic Sans MS" w:hAnsi="Comic Sans MS"/>
          <w:sz w:val="18"/>
          <w:szCs w:val="18"/>
        </w:rPr>
      </w:pPr>
      <w:r w:rsidRPr="00D97781">
        <w:rPr>
          <w:rFonts w:ascii="Comic Sans MS" w:hAnsi="Comic Sans MS"/>
          <w:sz w:val="18"/>
          <w:szCs w:val="18"/>
        </w:rPr>
        <w:t xml:space="preserve">Dit zijn zeldzame kristallen, waarvan eerst gedacht werd dat de blauwe kleur </w:t>
      </w:r>
      <w:proofErr w:type="spellStart"/>
      <w:r w:rsidRPr="00D97781">
        <w:rPr>
          <w:rFonts w:ascii="Comic Sans MS" w:hAnsi="Comic Sans MS"/>
          <w:sz w:val="18"/>
          <w:szCs w:val="18"/>
        </w:rPr>
        <w:t>Riebeckite</w:t>
      </w:r>
      <w:proofErr w:type="spellEnd"/>
      <w:r w:rsidRPr="00D97781">
        <w:rPr>
          <w:rFonts w:ascii="Comic Sans MS" w:hAnsi="Comic Sans MS"/>
          <w:sz w:val="18"/>
          <w:szCs w:val="18"/>
        </w:rPr>
        <w:t xml:space="preserve"> Toermalijn is, wat Blauwe Tara Kwarts genoemd wordt, maar het vermoeden is dat de blauwe kleur een levendige variëteit van Blauwe </w:t>
      </w:r>
      <w:proofErr w:type="spellStart"/>
      <w:r w:rsidRPr="00D97781">
        <w:rPr>
          <w:rFonts w:ascii="Comic Sans MS" w:hAnsi="Comic Sans MS"/>
          <w:sz w:val="18"/>
          <w:szCs w:val="18"/>
        </w:rPr>
        <w:t>Amfibool</w:t>
      </w:r>
      <w:proofErr w:type="spellEnd"/>
      <w:r w:rsidRPr="00D97781">
        <w:rPr>
          <w:rFonts w:ascii="Comic Sans MS" w:hAnsi="Comic Sans MS"/>
          <w:sz w:val="18"/>
          <w:szCs w:val="18"/>
        </w:rPr>
        <w:t xml:space="preserve"> is, die samen met Hematiet in Kwarts een krachtig energieveld geven. Omdat we niet zeker weten wat het blauw is, kunnen we alleen maar voelen. Dit soort nieuwgevonden kristallen helpt ons om met een nieuwe visie naar het leven te kijken, niet meer in het ‘oude’ te leven en niet meer te oordelen over anderen. De nieuwe energie die steeds meer voelbaar is en die veel oude patronen, alles wat ons niet meer dient, helpt om onder ogen te komen en te laten gaan. Deze kristallen helpen de nieuwe energiestroom in je lichaam te aarden, waardoor deze zich vult met puur licht en je lichtlichaam geactiveerd wordt, maar er wel voor zorgt dat je verbonden blijft met je fysieke lichaam. Je kunt met dit kristal energie en licht door je chakra kolom, je prana-kanaal, heen en weer laten stromen, waardoor je chakra’s gebalanceerd, gestimuleerd en schoongemaakt worden. Je kundalini energie kun je hiermee ook activeren. Dit kristal werkt extra krachtig op je derde oog, waar deze je zicht, je visie, kan helpen veranderen, maar ook je basis chakra helpt deze te schonen, van nieuwe energie voorzien.</w:t>
      </w:r>
      <w:r w:rsidRPr="00D97781">
        <w:rPr>
          <w:sz w:val="18"/>
          <w:szCs w:val="18"/>
        </w:rPr>
        <w:t xml:space="preserve"> </w:t>
      </w:r>
      <w:r w:rsidRPr="00D97781">
        <w:rPr>
          <w:rFonts w:ascii="Comic Sans MS" w:hAnsi="Comic Sans MS"/>
          <w:sz w:val="18"/>
          <w:szCs w:val="18"/>
        </w:rPr>
        <w:t>Dit kristal helpt je inzicht te krijgen, vooral op het derde oog en stemt je af op de wijsheid van de universele geest, zodat je een onthechtere visie op leven en evolutie krijgt. Deze brengt je naar een ruimte van diepe universele liefde en stimuleert je om altijd vanuit een plaats van liefde te handelen. Het rode hematiet stabiliseert, beschermt, aardt, helpt implantaten te verwijderen, negativiteit op te lossen en de lagere chakra’s op te laden. Het kristal is een krachtige brug tussen je 1</w:t>
      </w:r>
      <w:r w:rsidRPr="00D97781">
        <w:rPr>
          <w:rFonts w:ascii="Comic Sans MS" w:hAnsi="Comic Sans MS"/>
          <w:sz w:val="18"/>
          <w:szCs w:val="18"/>
          <w:vertAlign w:val="superscript"/>
        </w:rPr>
        <w:t>e</w:t>
      </w:r>
      <w:r w:rsidRPr="00D97781">
        <w:rPr>
          <w:rFonts w:ascii="Comic Sans MS" w:hAnsi="Comic Sans MS"/>
          <w:sz w:val="18"/>
          <w:szCs w:val="18"/>
        </w:rPr>
        <w:t xml:space="preserve"> en 6</w:t>
      </w:r>
      <w:r w:rsidRPr="00D97781">
        <w:rPr>
          <w:rFonts w:ascii="Comic Sans MS" w:hAnsi="Comic Sans MS"/>
          <w:sz w:val="18"/>
          <w:szCs w:val="18"/>
          <w:vertAlign w:val="superscript"/>
        </w:rPr>
        <w:t>e</w:t>
      </w:r>
      <w:r w:rsidRPr="00D97781">
        <w:rPr>
          <w:rFonts w:ascii="Comic Sans MS" w:hAnsi="Comic Sans MS"/>
          <w:sz w:val="18"/>
          <w:szCs w:val="18"/>
        </w:rPr>
        <w:t xml:space="preserve"> chakra, waardoor alles wat je op een nieuwe manier gaat zien, direct kan aarden, integreren. Dit is een fijn kristal voor iedereen die maar blijft piekeren en alles blijft overdenken, waardoor je zelfs hoofdpijn kunt ervaren. Dit alles werd extra versterkt door de vele Mercurius retrograde standen van de laatste tijd. Doordat we meer uit ons hoofd raken worden we ook vergeetachtiger, maar alles wat belangrijk is zal je weer toevallen. Het blauwe in dit kristal werkt krachtig op de keel, schildklier en de oren, op de zintuigen. Het woord ‘hemisfeer’ komt, halfrond. Het blauwe gedeelte werkt op de bovenkant van het lichaam, het rode gedeelte van het kristal op de onderkant, daar vormt dit kristal een brug tussen. Dit kristal werkt van boven naar beneden en andersom en komt samen in het hart. Dit is heel belangrijk, want dan kunnen we werkelijk vanuit ons hart gaan leven. Gaan denken vanuit ons hart, maar ook b.v. seksualiteit beleven vanuit ons hart. Dit kristal helpt de goddelijke blauwdruk van heelheid in het fysieke lichaam te activeren en om dromen en wensen te manifesteren. Dit is een prachtig kristal welke het evenwicht tussen Yin en Yang kan helpen herstellen.</w:t>
      </w:r>
    </w:p>
    <w:p w14:paraId="6E299283" w14:textId="77777777" w:rsidR="00534F68" w:rsidRDefault="00534F68"/>
    <w:sectPr w:rsidR="00534F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B6"/>
    <w:rsid w:val="00534F68"/>
    <w:rsid w:val="00B26EB6"/>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6CD30F1"/>
  <w15:chartTrackingRefBased/>
  <w15:docId w15:val="{C12EFA89-DFC6-3045-AC37-FFB3C88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6EB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473</Words>
  <Characters>2603</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2023-05-28T12:42:00Z</dcterms:created>
  <dcterms:modified xsi:type="dcterms:W3CDTF">2023-05-28T12:43:00Z</dcterms:modified>
</cp:coreProperties>
</file>