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FDEC0" w14:textId="77777777" w:rsidR="00C938B9" w:rsidRPr="00DC3E15" w:rsidRDefault="00C938B9" w:rsidP="00C938B9">
      <w:pPr>
        <w:rPr>
          <w:rFonts w:ascii="Comic Sans MS" w:hAnsi="Comic Sans MS"/>
          <w:b/>
          <w:bCs/>
          <w:sz w:val="21"/>
          <w:szCs w:val="21"/>
        </w:rPr>
      </w:pPr>
      <w:r w:rsidRPr="00DC3E15">
        <w:rPr>
          <w:rFonts w:ascii="Comic Sans MS" w:hAnsi="Comic Sans MS"/>
          <w:b/>
          <w:bCs/>
          <w:sz w:val="21"/>
          <w:szCs w:val="21"/>
        </w:rPr>
        <w:t>Apex Amethist of Ster Amethist</w:t>
      </w:r>
    </w:p>
    <w:p w14:paraId="08D12479" w14:textId="77777777" w:rsidR="00C938B9" w:rsidRPr="00DC3E15" w:rsidRDefault="00C938B9" w:rsidP="00C938B9">
      <w:pPr>
        <w:rPr>
          <w:rFonts w:ascii="Comic Sans MS" w:hAnsi="Comic Sans MS"/>
          <w:sz w:val="18"/>
          <w:szCs w:val="18"/>
        </w:rPr>
      </w:pPr>
      <w:r w:rsidRPr="00DC3E15">
        <w:rPr>
          <w:rFonts w:ascii="Comic Sans MS" w:hAnsi="Comic Sans MS"/>
          <w:sz w:val="18"/>
          <w:szCs w:val="18"/>
        </w:rPr>
        <w:t xml:space="preserve">Dit is een vrij zeldzame Amethist met bijzondere stervormige patronen met veelal een zandkleurige rand eromheen. Deze kristallen worden door hun schoonheid vaak als </w:t>
      </w:r>
      <w:proofErr w:type="spellStart"/>
      <w:r w:rsidRPr="00DC3E15">
        <w:rPr>
          <w:rFonts w:ascii="Comic Sans MS" w:hAnsi="Comic Sans MS"/>
          <w:sz w:val="18"/>
          <w:szCs w:val="18"/>
        </w:rPr>
        <w:t>cabochon</w:t>
      </w:r>
      <w:proofErr w:type="spellEnd"/>
      <w:r w:rsidRPr="00DC3E15">
        <w:rPr>
          <w:rFonts w:ascii="Comic Sans MS" w:hAnsi="Comic Sans MS"/>
          <w:sz w:val="18"/>
          <w:szCs w:val="18"/>
        </w:rPr>
        <w:t xml:space="preserve"> geslepen, zodat ze ook zeer geschikt zijn om als sieraad te dragen. De steen laat voelen; ga maar naar binnen, ga maar uit je hoofd, ik zal je helpen om rustig in je hoofd te worden. Deze stenen zijn versterkers, die het hogere licht in je lichtlichaam helpen binnen te laten komen.</w:t>
      </w:r>
      <w:r>
        <w:rPr>
          <w:rFonts w:ascii="Comic Sans MS" w:hAnsi="Comic Sans MS"/>
          <w:sz w:val="18"/>
          <w:szCs w:val="18"/>
        </w:rPr>
        <w:t xml:space="preserve"> </w:t>
      </w:r>
      <w:proofErr w:type="gramStart"/>
      <w:r w:rsidRPr="00DC3E15">
        <w:rPr>
          <w:rFonts w:ascii="Comic Sans MS" w:hAnsi="Comic Sans MS"/>
          <w:sz w:val="18"/>
          <w:szCs w:val="18"/>
        </w:rPr>
        <w:t>Tevens</w:t>
      </w:r>
      <w:proofErr w:type="gramEnd"/>
      <w:r w:rsidRPr="00DC3E15">
        <w:rPr>
          <w:rFonts w:ascii="Comic Sans MS" w:hAnsi="Comic Sans MS"/>
          <w:sz w:val="18"/>
          <w:szCs w:val="18"/>
        </w:rPr>
        <w:t xml:space="preserve"> versterken ze je innerlijk licht. Sterren stralen en als je je lichtlichaam als ster kan zien en gaat aanzetten i.p.v. een eivormig veld, dan zul je niet alleen uitstralen, maar ook ontvangen. Zoals je kunt zien als je een ster tekent, stralen de punten niet alleen naar buiten, maar ook naar binnen toe, tussen 2 punten naar buiten zie je een punt naar binnen wijzen. De uitstralende en de terugkerende energie zal gelijk zijn. In een Ster-energie kun je zowel uitstralen als ontvangen. Wil jij jouw lichtlichaam laten stralen dan is ontvangen ook een natuurlijk gegeven, dan ben je in balans, in je kracht. Denk er niet over na, want dan blok je de stroom, laat het gewoon maar gebeuren, vertrouw erop dat je dit allemaal al kent, dit is je natuurlijke staat. We zijn het alleen maar vergeten. Ook dit kristal is verbonden met de Violette Vlam van transformatie en verbindt ons met onze eigen goddelijke oorsprong. Bij Amethist kun je meer lezen over de eigenschappen. </w:t>
      </w:r>
    </w:p>
    <w:p w14:paraId="0693FA0A" w14:textId="77777777" w:rsidR="00534F68" w:rsidRDefault="00534F68"/>
    <w:sectPr w:rsidR="00534F68"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8B9"/>
    <w:rsid w:val="00534F68"/>
    <w:rsid w:val="00C70C16"/>
    <w:rsid w:val="00C938B9"/>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88D2BDC"/>
  <w15:chartTrackingRefBased/>
  <w15:docId w15:val="{BC8EB36D-B261-B340-A88B-CC37C3ECD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8B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1243</Characters>
  <Application>Microsoft Office Word</Application>
  <DocSecurity>0</DocSecurity>
  <Lines>10</Lines>
  <Paragraphs>2</Paragraphs>
  <ScaleCrop>false</ScaleCrop>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2023-05-28T10:07:00Z</dcterms:created>
  <dcterms:modified xsi:type="dcterms:W3CDTF">2023-05-28T10:07:00Z</dcterms:modified>
</cp:coreProperties>
</file>